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6366086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r w:rsidR="7BD3AF61">
        <w:t xml:space="preserve"> 2022</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6F5233">
        <w:t>/23</w:t>
      </w:r>
    </w:p>
    <w:p w14:paraId="394B749B" w14:textId="27BB87A9" w:rsidR="00E66558" w:rsidRDefault="009D71E8">
      <w:pPr>
        <w:pStyle w:val="Heading2"/>
        <w:rPr>
          <w:b w:val="0"/>
          <w:bCs/>
          <w:color w:val="auto"/>
          <w:sz w:val="24"/>
          <w:szCs w:val="24"/>
        </w:rPr>
      </w:pPr>
      <w:r>
        <w:rPr>
          <w:b w:val="0"/>
          <w:bCs/>
          <w:color w:val="auto"/>
          <w:sz w:val="24"/>
          <w:szCs w:val="24"/>
        </w:rPr>
        <w:t xml:space="preserve">This statement details our school’s use of pupil premium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34850A"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C39D6EF"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1A59785"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65DAA64" w:rsidR="00E66558" w:rsidRDefault="00423B2F">
            <w:pPr>
              <w:pStyle w:val="TableRow"/>
            </w:pPr>
            <w:r>
              <w:t xml:space="preserve">Powerstock CE VA Primary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491E854" w:rsidR="00E66558" w:rsidRDefault="006F5233">
            <w:pPr>
              <w:pStyle w:val="TableRow"/>
            </w:pPr>
            <w:r>
              <w:t>63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A74F435" w:rsidR="00E66558" w:rsidRDefault="00D755C0">
            <w:pPr>
              <w:pStyle w:val="TableRow"/>
            </w:pPr>
            <w:r>
              <w:t>14%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74A2705" w:rsidR="00E66558" w:rsidRDefault="00423B2F">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D7F9B9B" w:rsidR="00E66558" w:rsidRDefault="00D755C0">
            <w:pPr>
              <w:pStyle w:val="TableRow"/>
            </w:pPr>
            <w:r>
              <w:t>November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AF7BD46" w:rsidR="00E66558" w:rsidRDefault="006F5233">
            <w:pPr>
              <w:pStyle w:val="TableRow"/>
            </w:pPr>
            <w:r>
              <w:t>October</w:t>
            </w:r>
            <w:r w:rsidR="00D755C0">
              <w:t xml:space="preserve">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D2FED57" w:rsidR="00E66558" w:rsidRDefault="00423B2F">
            <w:pPr>
              <w:pStyle w:val="TableRow"/>
            </w:pPr>
            <w:r>
              <w:t>Head</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F0BCEAC" w:rsidR="00E66558" w:rsidRDefault="00423B2F" w:rsidP="00423B2F">
            <w:pPr>
              <w:pStyle w:val="TableRow"/>
              <w:ind w:left="0"/>
            </w:pPr>
            <w:r>
              <w:t>Louise Greenham</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42D61C2"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A04B938" w:rsidR="00E66558" w:rsidRDefault="009D71E8" w:rsidP="006F5233">
            <w:pPr>
              <w:pStyle w:val="TableRow"/>
            </w:pPr>
            <w:r>
              <w:t>£</w:t>
            </w:r>
            <w:r w:rsidR="00D755C0">
              <w:t>8,310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454F510" w:rsidR="00E66558" w:rsidRDefault="009D71E8">
            <w:pPr>
              <w:pStyle w:val="TableRow"/>
            </w:pPr>
            <w:r>
              <w:t>£</w:t>
            </w:r>
            <w:r w:rsidR="002F1D4A">
              <w:t>2,5</w:t>
            </w:r>
            <w:r w:rsidR="00423B2F">
              <w:t>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8F262A3" w:rsidR="00E66558" w:rsidRDefault="009D71E8">
            <w:pPr>
              <w:pStyle w:val="TableRow"/>
            </w:pPr>
            <w:r>
              <w:t>£</w:t>
            </w:r>
            <w:r w:rsidR="00423B2F">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64654C7" w:rsidR="00E66558" w:rsidRDefault="009D71E8" w:rsidP="006F5233">
            <w:pPr>
              <w:pStyle w:val="TableRow"/>
            </w:pPr>
            <w:r>
              <w:t>£</w:t>
            </w:r>
            <w:r w:rsidR="002F1D4A">
              <w:t>10,810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2F160EEE">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E409EA" w14:textId="77777777" w:rsidR="00423B2F" w:rsidRPr="00E27862" w:rsidRDefault="00423B2F" w:rsidP="00423B2F">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Pr="00E27862">
              <w:rPr>
                <w:rFonts w:cs="Arial"/>
                <w:iCs/>
                <w:color w:val="auto"/>
                <w:lang w:val="en-US"/>
              </w:rPr>
              <w:t xml:space="preserve">The focus of our pupil premium strategy is to support disadvantaged pupils to achieve that goal, including progress for those who are already high attainers. </w:t>
            </w:r>
          </w:p>
          <w:p w14:paraId="475D1027" w14:textId="77777777" w:rsidR="00423B2F" w:rsidRPr="00E27862" w:rsidRDefault="00423B2F" w:rsidP="00423B2F">
            <w:pPr>
              <w:spacing w:before="120"/>
              <w:rPr>
                <w:rFonts w:cs="Arial"/>
                <w:iCs/>
                <w:color w:val="auto"/>
              </w:rPr>
            </w:pPr>
            <w:r w:rsidRPr="00E27862">
              <w:rPr>
                <w:rFonts w:cs="Arial"/>
                <w:iCs/>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58418035" w14:textId="182FB714" w:rsidR="00423B2F" w:rsidRPr="00E27862" w:rsidRDefault="00423B2F" w:rsidP="00423B2F">
            <w:pPr>
              <w:rPr>
                <w:iCs/>
                <w:color w:val="auto"/>
                <w:lang w:val="en-US"/>
              </w:rPr>
            </w:pPr>
            <w:r w:rsidRPr="00E27862">
              <w:rPr>
                <w:rFonts w:cs="Arial"/>
                <w:iCs/>
                <w:color w:val="auto"/>
                <w:lang w:val="en-US"/>
              </w:rPr>
              <w:t>High-quality</w:t>
            </w:r>
            <w:r w:rsidR="006F5233">
              <w:rPr>
                <w:rFonts w:cs="Arial"/>
                <w:iCs/>
                <w:color w:val="auto"/>
                <w:lang w:val="en-US"/>
              </w:rPr>
              <w:t>/Quality First</w:t>
            </w:r>
            <w:r w:rsidRPr="00E27862">
              <w:rPr>
                <w:rFonts w:cs="Arial"/>
                <w:iCs/>
                <w:color w:val="auto"/>
                <w:lang w:val="en-US"/>
              </w:rPr>
              <w:t xml:space="preserve">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32DAF948" w14:textId="77777777" w:rsidR="00423B2F" w:rsidRPr="00E27862" w:rsidRDefault="00423B2F" w:rsidP="00423B2F">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159A1A0C" w14:textId="77777777" w:rsidR="00423B2F" w:rsidRPr="00E27862" w:rsidRDefault="00423B2F" w:rsidP="00423B2F">
            <w:pPr>
              <w:numPr>
                <w:ilvl w:val="0"/>
                <w:numId w:val="14"/>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53E5FE7F" w14:textId="77777777" w:rsidR="00423B2F" w:rsidRPr="00E27862" w:rsidRDefault="00423B2F" w:rsidP="00423B2F">
            <w:pPr>
              <w:numPr>
                <w:ilvl w:val="0"/>
                <w:numId w:val="14"/>
              </w:numPr>
              <w:suppressAutoHyphens w:val="0"/>
              <w:autoSpaceDN/>
              <w:contextualSpacing/>
              <w:rPr>
                <w:rFonts w:cs="Arial"/>
                <w:iCs/>
                <w:color w:val="auto"/>
                <w:lang w:val="en-US"/>
              </w:rPr>
            </w:pPr>
            <w:r w:rsidRPr="00E27862">
              <w:rPr>
                <w:rFonts w:cs="Arial"/>
                <w:color w:val="auto"/>
              </w:rPr>
              <w:t>act early to intervene at the point need is identified</w:t>
            </w:r>
          </w:p>
          <w:p w14:paraId="56ACF018" w14:textId="04C79785" w:rsidR="00E66558" w:rsidRPr="00423B2F" w:rsidRDefault="0BC88A22" w:rsidP="2F160EEE">
            <w:pPr>
              <w:pStyle w:val="ListParagraph"/>
              <w:numPr>
                <w:ilvl w:val="0"/>
                <w:numId w:val="14"/>
              </w:numPr>
            </w:pPr>
            <w:r w:rsidRPr="2F160EEE">
              <w:rPr>
                <w:rFonts w:cs="Arial"/>
                <w:color w:val="auto"/>
              </w:rPr>
              <w:t>adopt a whole school approach in which all staff take responsibility for disadvantaged pupils’ outcomes and raise expectations of what they can achieve</w:t>
            </w:r>
            <w:r w:rsidR="4C378A86" w:rsidRPr="2F160EEE">
              <w:rPr>
                <w:rFonts w:cs="Arial"/>
                <w:color w:val="auto"/>
              </w:rPr>
              <w:t>.</w:t>
            </w:r>
          </w:p>
          <w:p w14:paraId="2A7D54E9" w14:textId="7013EAF3" w:rsidR="00E66558" w:rsidRPr="00423B2F" w:rsidRDefault="4C378A86" w:rsidP="2F160EEE">
            <w:pPr>
              <w:pStyle w:val="ListParagraph"/>
              <w:numPr>
                <w:ilvl w:val="0"/>
                <w:numId w:val="14"/>
              </w:numPr>
            </w:pPr>
            <w:r w:rsidRPr="2F160EEE">
              <w:rPr>
                <w:rFonts w:cs="Arial"/>
                <w:color w:val="auto"/>
              </w:rPr>
              <w:t xml:space="preserve">Work closely with link governors to review and update implementation, wellbeing of pupils and staff and impact of </w:t>
            </w:r>
            <w:r w:rsidR="7763F760" w:rsidRPr="2F160EEE">
              <w:rPr>
                <w:rFonts w:cs="Arial"/>
                <w:color w:val="auto"/>
              </w:rPr>
              <w:t xml:space="preserve">actions. </w:t>
            </w:r>
          </w:p>
        </w:tc>
      </w:tr>
    </w:tbl>
    <w:p w14:paraId="0B8D7432" w14:textId="77777777" w:rsidR="00423B2F" w:rsidRDefault="00423B2F">
      <w:pPr>
        <w:pStyle w:val="Heading2"/>
        <w:spacing w:before="600"/>
      </w:pPr>
    </w:p>
    <w:p w14:paraId="3ED028DB" w14:textId="77777777" w:rsidR="00423B2F" w:rsidRDefault="00423B2F">
      <w:pPr>
        <w:pStyle w:val="Heading2"/>
        <w:spacing w:before="600"/>
      </w:pPr>
    </w:p>
    <w:p w14:paraId="2A7D54EB" w14:textId="00079AF4"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3306671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3306671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32C3A968" w:rsidR="00E66558" w:rsidRDefault="00423B2F" w:rsidP="33066711">
            <w:pPr>
              <w:pStyle w:val="TableRowCentered"/>
              <w:jc w:val="left"/>
              <w:rPr>
                <w:sz w:val="22"/>
                <w:szCs w:val="22"/>
              </w:rPr>
            </w:pPr>
            <w:r w:rsidRPr="33066711">
              <w:rPr>
                <w:sz w:val="22"/>
                <w:szCs w:val="22"/>
              </w:rPr>
              <w:t xml:space="preserve">Speech and Language difficulties leading to phonics acquisition delay. </w:t>
            </w:r>
          </w:p>
        </w:tc>
      </w:tr>
      <w:tr w:rsidR="00E66558" w14:paraId="2A7D54F5" w14:textId="77777777" w:rsidTr="3306671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1F958D92" w:rsidR="00E66558" w:rsidRDefault="00423B2F">
            <w:pPr>
              <w:pStyle w:val="TableRowCentered"/>
              <w:jc w:val="left"/>
              <w:rPr>
                <w:sz w:val="22"/>
                <w:szCs w:val="22"/>
              </w:rPr>
            </w:pPr>
            <w:r>
              <w:rPr>
                <w:sz w:val="22"/>
                <w:szCs w:val="22"/>
              </w:rPr>
              <w:t xml:space="preserve">Poor attendance </w:t>
            </w:r>
          </w:p>
        </w:tc>
      </w:tr>
      <w:tr w:rsidR="00E66558" w14:paraId="2A7D54F8" w14:textId="77777777" w:rsidTr="3306671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2DE8C5BB" w:rsidR="00E66558" w:rsidRDefault="00423B2F">
            <w:pPr>
              <w:pStyle w:val="TableRowCentered"/>
              <w:jc w:val="left"/>
              <w:rPr>
                <w:sz w:val="22"/>
                <w:szCs w:val="22"/>
              </w:rPr>
            </w:pPr>
            <w:r>
              <w:rPr>
                <w:sz w:val="22"/>
                <w:szCs w:val="22"/>
              </w:rPr>
              <w:t>Social and emotional/mental health issues. General wellbeing</w:t>
            </w:r>
          </w:p>
        </w:tc>
      </w:tr>
      <w:tr w:rsidR="00E66558" w14:paraId="2A7D54FB" w14:textId="77777777" w:rsidTr="3306671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3E190E09" w:rsidR="00E66558" w:rsidRDefault="00423B2F">
            <w:pPr>
              <w:pStyle w:val="TableRowCentered"/>
              <w:jc w:val="left"/>
              <w:rPr>
                <w:iCs/>
                <w:sz w:val="22"/>
              </w:rPr>
            </w:pPr>
            <w:r>
              <w:rPr>
                <w:iCs/>
                <w:sz w:val="22"/>
              </w:rPr>
              <w:t xml:space="preserve">Core Subject low attainment </w:t>
            </w:r>
          </w:p>
        </w:tc>
      </w:tr>
      <w:tr w:rsidR="00E66558" w14:paraId="2A7D54FE" w14:textId="77777777" w:rsidTr="3306671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1873E108" w:rsidR="00E66558" w:rsidRDefault="00423B2F">
            <w:pPr>
              <w:pStyle w:val="TableRowCentered"/>
              <w:jc w:val="left"/>
              <w:rPr>
                <w:iCs/>
                <w:sz w:val="22"/>
              </w:rPr>
            </w:pPr>
            <w:r>
              <w:rPr>
                <w:iCs/>
                <w:sz w:val="22"/>
              </w:rPr>
              <w:t xml:space="preserve">Parental support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00223BA6">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6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7B2518" w14:paraId="2A7D5506" w14:textId="77777777" w:rsidTr="00223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1764CA62" w:rsidR="007B2518" w:rsidRDefault="007B2518" w:rsidP="007B2518">
            <w:pPr>
              <w:pStyle w:val="TableRow"/>
              <w:ind w:left="0"/>
            </w:pPr>
            <w:r w:rsidRPr="00E27862">
              <w:rPr>
                <w:rFonts w:cs="Arial"/>
                <w:color w:val="auto"/>
              </w:rPr>
              <w:t>Improved oral language skills and vocabulary among disadvantaged pupils</w:t>
            </w:r>
            <w:r>
              <w:rPr>
                <w:rFonts w:cs="Arial"/>
                <w:color w:val="auto"/>
              </w:rPr>
              <w:t>.</w:t>
            </w:r>
            <w:r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7C525C7F" w:rsidR="007B2518" w:rsidRDefault="007B2518" w:rsidP="007B2518">
            <w:pPr>
              <w:pStyle w:val="TableRowCentered"/>
              <w:jc w:val="left"/>
              <w:rPr>
                <w:sz w:val="22"/>
                <w:szCs w:val="22"/>
              </w:rPr>
            </w:pPr>
            <w:r w:rsidRPr="00E27862">
              <w:rPr>
                <w:rFonts w:cs="Arial"/>
                <w:color w:val="auto"/>
              </w:rPr>
              <w:t>Assessments and observations</w:t>
            </w:r>
            <w:r>
              <w:rPr>
                <w:rFonts w:cs="Arial"/>
                <w:color w:val="auto"/>
              </w:rPr>
              <w:t xml:space="preserve"> (including NELI screening)</w:t>
            </w:r>
            <w:r w:rsidRPr="00E27862">
              <w:rPr>
                <w:rFonts w:cs="Arial"/>
                <w:color w:val="auto"/>
              </w:rPr>
              <w:t xml:space="preserve"> indicate significantly improved oral language among disadvantaged pupils. </w:t>
            </w:r>
            <w:r w:rsidRPr="00E27862">
              <w:rPr>
                <w:color w:val="auto"/>
              </w:rPr>
              <w:t>This is evident when triangulated with other sources of evidence, including engagement in lessons, book scrutiny and ongoing formative assessment.</w:t>
            </w:r>
          </w:p>
        </w:tc>
      </w:tr>
      <w:tr w:rsidR="007B2518" w:rsidRPr="00E27862" w14:paraId="02B20AC0" w14:textId="77777777" w:rsidTr="00D93998">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A6592F" w14:textId="77777777" w:rsidR="007B2518" w:rsidRPr="00E27862" w:rsidRDefault="007B2518" w:rsidP="00D93998">
            <w:pPr>
              <w:pStyle w:val="TableRow"/>
              <w:spacing w:after="120"/>
              <w:ind w:left="29"/>
              <w:rPr>
                <w:rFonts w:cs="Arial"/>
                <w:color w:val="auto"/>
              </w:rPr>
            </w:pPr>
            <w:r w:rsidRPr="00E27862">
              <w:rPr>
                <w:rFonts w:cs="Arial"/>
                <w:color w:val="auto"/>
              </w:rPr>
              <w:t xml:space="preserve">Improved reading attainment among disadvantaged pupils.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B84168" w14:textId="27AA50DE" w:rsidR="007B2518" w:rsidRPr="00E27862" w:rsidRDefault="007B2518" w:rsidP="007B2518">
            <w:pPr>
              <w:pStyle w:val="TableRowCentered"/>
              <w:spacing w:after="120"/>
              <w:jc w:val="left"/>
              <w:rPr>
                <w:rFonts w:cs="Arial"/>
                <w:color w:val="auto"/>
                <w:lang w:eastAsia="en-US"/>
              </w:rPr>
            </w:pPr>
            <w:r w:rsidRPr="00E27862">
              <w:rPr>
                <w:rFonts w:cs="Arial"/>
                <w:color w:val="auto"/>
              </w:rPr>
              <w:t>KS2</w:t>
            </w:r>
            <w:r w:rsidRPr="00E27862">
              <w:rPr>
                <w:rFonts w:cs="Arial"/>
                <w:color w:val="auto"/>
                <w:lang w:eastAsia="en-US"/>
              </w:rPr>
              <w:t xml:space="preserve"> reading outcomes in 2024/25 show</w:t>
            </w:r>
            <w:r>
              <w:rPr>
                <w:rFonts w:cs="Arial"/>
                <w:color w:val="auto"/>
                <w:lang w:eastAsia="en-US"/>
              </w:rPr>
              <w:t xml:space="preserve"> that attainment/progress in line with non PP peers</w:t>
            </w:r>
            <w:r w:rsidRPr="00E27862">
              <w:rPr>
                <w:rFonts w:cs="Arial"/>
                <w:color w:val="auto"/>
                <w:lang w:eastAsia="en-US"/>
              </w:rPr>
              <w:t>.</w:t>
            </w:r>
          </w:p>
        </w:tc>
      </w:tr>
      <w:tr w:rsidR="007B2518" w:rsidRPr="00E27862" w14:paraId="1FE1D793" w14:textId="77777777" w:rsidTr="00D93998">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5324AC" w14:textId="77777777" w:rsidR="007B2518" w:rsidRPr="00E27862" w:rsidRDefault="007B2518" w:rsidP="00D93998">
            <w:pPr>
              <w:pStyle w:val="TableRow"/>
              <w:spacing w:after="120"/>
              <w:ind w:left="28"/>
              <w:rPr>
                <w:rFonts w:cs="Arial"/>
                <w:color w:val="auto"/>
              </w:rPr>
            </w:pPr>
            <w:r w:rsidRPr="00E27862">
              <w:rPr>
                <w:rFonts w:cs="Arial"/>
                <w:color w:val="auto"/>
              </w:rPr>
              <w:t xml:space="preserve">Improved maths attainment for disadvantaged pupils at the end of KS2.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B28174" w14:textId="252E7D5D" w:rsidR="007B2518" w:rsidRPr="00E27862" w:rsidRDefault="007B2518" w:rsidP="00D93998">
            <w:pPr>
              <w:pStyle w:val="TableRowCentered"/>
              <w:spacing w:after="120"/>
              <w:jc w:val="left"/>
              <w:rPr>
                <w:rFonts w:cs="Arial"/>
                <w:color w:val="auto"/>
                <w:szCs w:val="24"/>
                <w:lang w:eastAsia="en-US"/>
              </w:rPr>
            </w:pPr>
            <w:r w:rsidRPr="00E27862">
              <w:rPr>
                <w:rFonts w:cs="Arial"/>
                <w:color w:val="auto"/>
              </w:rPr>
              <w:t>KS2</w:t>
            </w:r>
            <w:r w:rsidRPr="00E27862">
              <w:rPr>
                <w:rFonts w:cs="Arial"/>
                <w:color w:val="auto"/>
                <w:szCs w:val="24"/>
                <w:lang w:eastAsia="en-US"/>
              </w:rPr>
              <w:t xml:space="preserve"> maths outcomes in 2024/25 show that </w:t>
            </w:r>
            <w:r>
              <w:rPr>
                <w:rStyle w:val="CommentReference"/>
              </w:rPr>
              <w:t>attainment/progress in line with non PP peers</w:t>
            </w:r>
            <w:r w:rsidRPr="00E27862">
              <w:rPr>
                <w:rStyle w:val="CommentReference"/>
                <w:color w:val="auto"/>
              </w:rPr>
              <w:t>.</w:t>
            </w:r>
          </w:p>
          <w:p w14:paraId="061CF4A3" w14:textId="77777777" w:rsidR="007B2518" w:rsidRPr="00E27862" w:rsidRDefault="007B2518" w:rsidP="00D93998">
            <w:pPr>
              <w:pStyle w:val="TableRowCentered"/>
              <w:ind w:left="0"/>
              <w:jc w:val="left"/>
              <w:rPr>
                <w:rFonts w:cs="Arial"/>
                <w:color w:val="auto"/>
                <w:szCs w:val="24"/>
                <w:lang w:eastAsia="en-US"/>
              </w:rPr>
            </w:pPr>
          </w:p>
        </w:tc>
      </w:tr>
      <w:tr w:rsidR="007B2518" w:rsidRPr="00E27862" w14:paraId="1D1142D5" w14:textId="77777777" w:rsidTr="00D93998">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17EB62" w14:textId="77777777" w:rsidR="007B2518" w:rsidRPr="00E27862" w:rsidRDefault="007B2518" w:rsidP="00D93998">
            <w:pPr>
              <w:spacing w:before="60" w:line="240" w:lineRule="auto"/>
              <w:ind w:left="29"/>
              <w:rPr>
                <w:rFonts w:cs="Arial"/>
                <w:color w:val="auto"/>
              </w:rPr>
            </w:pPr>
            <w:r w:rsidRPr="00E27862">
              <w:rPr>
                <w:rFonts w:cs="Arial"/>
                <w:color w:val="auto"/>
              </w:rPr>
              <w:t>To achieve and sustain improved wellbeing for all pupils in our school, particularly our disadvantaged pupils.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ADE54B" w14:textId="675CAB1A" w:rsidR="007B2518" w:rsidRPr="00E27862" w:rsidRDefault="007B2518" w:rsidP="00D93998">
            <w:pPr>
              <w:suppressAutoHyphens w:val="0"/>
              <w:autoSpaceDN/>
              <w:spacing w:before="60" w:after="60" w:line="240" w:lineRule="auto"/>
              <w:ind w:left="34" w:right="57"/>
              <w:rPr>
                <w:rFonts w:cs="Arial"/>
                <w:color w:val="auto"/>
              </w:rPr>
            </w:pPr>
            <w:r w:rsidRPr="00E27862">
              <w:rPr>
                <w:rFonts w:cs="Arial"/>
                <w:color w:val="auto"/>
              </w:rPr>
              <w:t>Sustained high levels of wellbeing from</w:t>
            </w:r>
            <w:r w:rsidR="00223BA6">
              <w:rPr>
                <w:rFonts w:cs="Arial"/>
                <w:color w:val="auto"/>
              </w:rPr>
              <w:t xml:space="preserve"> 2021</w:t>
            </w:r>
            <w:r w:rsidRPr="00E27862">
              <w:rPr>
                <w:rFonts w:cs="Arial"/>
                <w:color w:val="auto"/>
              </w:rPr>
              <w:t>/25 demonstrated by:</w:t>
            </w:r>
          </w:p>
          <w:p w14:paraId="00424E29" w14:textId="737AC823" w:rsidR="007B2518" w:rsidRPr="00E27862" w:rsidRDefault="007B2518" w:rsidP="007B2518">
            <w:pPr>
              <w:pStyle w:val="ListParagraph"/>
              <w:numPr>
                <w:ilvl w:val="0"/>
                <w:numId w:val="16"/>
              </w:numPr>
              <w:suppressAutoHyphens w:val="0"/>
              <w:autoSpaceDN/>
              <w:spacing w:before="60" w:after="120" w:line="240" w:lineRule="auto"/>
              <w:ind w:right="57" w:hanging="357"/>
              <w:contextualSpacing w:val="0"/>
              <w:rPr>
                <w:rFonts w:cs="Arial"/>
                <w:color w:val="auto"/>
              </w:rPr>
            </w:pPr>
            <w:r>
              <w:rPr>
                <w:rFonts w:cs="Arial"/>
                <w:color w:val="auto"/>
              </w:rPr>
              <w:t>pupil survey</w:t>
            </w:r>
            <w:r w:rsidRPr="00E27862">
              <w:rPr>
                <w:rFonts w:cs="Arial"/>
                <w:color w:val="auto"/>
              </w:rPr>
              <w:t>, student and parent surveys and teacher observations</w:t>
            </w:r>
          </w:p>
          <w:p w14:paraId="0ABD1B31" w14:textId="43F24A81" w:rsidR="007B2518" w:rsidRPr="00E27862" w:rsidRDefault="007B2518" w:rsidP="007B2518">
            <w:pPr>
              <w:pStyle w:val="ListParagraph"/>
              <w:numPr>
                <w:ilvl w:val="0"/>
                <w:numId w:val="16"/>
              </w:numPr>
              <w:suppressAutoHyphens w:val="0"/>
              <w:autoSpaceDN/>
              <w:spacing w:before="60" w:after="120" w:line="240" w:lineRule="auto"/>
              <w:ind w:right="57" w:hanging="357"/>
              <w:contextualSpacing w:val="0"/>
              <w:rPr>
                <w:rFonts w:cs="Arial"/>
                <w:color w:val="auto"/>
              </w:rPr>
            </w:pPr>
            <w:r>
              <w:rPr>
                <w:rFonts w:cs="Arial"/>
                <w:color w:val="auto"/>
              </w:rPr>
              <w:t>Holistic Tracker indicates improvement in 10 areas of focus.</w:t>
            </w:r>
            <w:r w:rsidR="006F5233">
              <w:rPr>
                <w:rFonts w:cs="Arial"/>
                <w:color w:val="auto"/>
              </w:rPr>
              <w:t xml:space="preserve"> This will be supported by focus case studies. </w:t>
            </w:r>
          </w:p>
          <w:p w14:paraId="13C8E54C" w14:textId="08728281" w:rsidR="007B2518" w:rsidRPr="00E27862" w:rsidRDefault="007B2518" w:rsidP="007B2518">
            <w:pPr>
              <w:pStyle w:val="ListParagraph"/>
              <w:numPr>
                <w:ilvl w:val="0"/>
                <w:numId w:val="16"/>
              </w:numPr>
              <w:suppressAutoHyphens w:val="0"/>
              <w:autoSpaceDN/>
              <w:spacing w:before="60" w:after="120" w:line="240" w:lineRule="auto"/>
              <w:ind w:right="57" w:hanging="357"/>
              <w:contextualSpacing w:val="0"/>
              <w:rPr>
                <w:rFonts w:cs="Arial"/>
                <w:color w:val="auto"/>
              </w:rPr>
            </w:pPr>
            <w:r w:rsidRPr="00E27862">
              <w:rPr>
                <w:rFonts w:cs="Arial"/>
                <w:color w:val="auto"/>
              </w:rPr>
              <w:lastRenderedPageBreak/>
              <w:t xml:space="preserve">a increase in participation in enrichment activities, particularly among disadvantaged pupils    </w:t>
            </w:r>
          </w:p>
        </w:tc>
      </w:tr>
      <w:tr w:rsidR="007B2518" w:rsidRPr="00E27862" w14:paraId="40F36B46" w14:textId="77777777" w:rsidTr="00D93998">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3DB2BE" w14:textId="50A6E0BB" w:rsidR="007B2518" w:rsidRPr="00E27862" w:rsidRDefault="007B2518" w:rsidP="00D93998">
            <w:pPr>
              <w:pStyle w:val="TableRow"/>
              <w:ind w:left="29"/>
              <w:rPr>
                <w:rFonts w:cs="Arial"/>
                <w:color w:val="auto"/>
              </w:rPr>
            </w:pPr>
            <w:r w:rsidRPr="00E27862">
              <w:rPr>
                <w:rFonts w:cs="Arial"/>
                <w:color w:val="auto"/>
              </w:rPr>
              <w:lastRenderedPageBreak/>
              <w:t>To achieve and sustain improved attendance for all pupils, particularly our disadvantaged pupils</w:t>
            </w:r>
            <w:r w:rsidR="007F3A24">
              <w:rPr>
                <w:rFonts w:cs="Arial"/>
                <w:color w:val="auto"/>
              </w:rPr>
              <w:t xml:space="preserve"> through parental support.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FEFE8C" w14:textId="484592D2" w:rsidR="007B2518" w:rsidRPr="00E27862" w:rsidRDefault="007B2518" w:rsidP="00D93998">
            <w:pPr>
              <w:suppressAutoHyphens w:val="0"/>
              <w:autoSpaceDN/>
              <w:spacing w:before="60" w:after="60" w:line="240" w:lineRule="auto"/>
              <w:ind w:left="57" w:right="57"/>
              <w:rPr>
                <w:rFonts w:cs="Arial"/>
                <w:color w:val="auto"/>
              </w:rPr>
            </w:pPr>
            <w:r>
              <w:rPr>
                <w:rFonts w:cs="Arial"/>
                <w:color w:val="auto"/>
              </w:rPr>
              <w:t>Sustained improvement in attendance by end 2023</w:t>
            </w:r>
            <w:r w:rsidRPr="00E27862">
              <w:rPr>
                <w:rFonts w:cs="Arial"/>
                <w:color w:val="auto"/>
              </w:rPr>
              <w:t xml:space="preserve"> demonstrated by:</w:t>
            </w:r>
          </w:p>
          <w:p w14:paraId="0CCA1E27" w14:textId="55227CE5" w:rsidR="007B2518" w:rsidRPr="007B2518" w:rsidRDefault="007B2518" w:rsidP="007B2518">
            <w:pPr>
              <w:pStyle w:val="ListParagraph"/>
              <w:numPr>
                <w:ilvl w:val="0"/>
                <w:numId w:val="15"/>
              </w:numPr>
              <w:suppressAutoHyphens w:val="0"/>
              <w:autoSpaceDN/>
              <w:spacing w:before="60" w:after="60" w:line="240" w:lineRule="auto"/>
              <w:ind w:right="57"/>
              <w:rPr>
                <w:rFonts w:cs="Arial"/>
                <w:color w:val="auto"/>
              </w:rPr>
            </w:pPr>
            <w:r w:rsidRPr="00E27862">
              <w:rPr>
                <w:rFonts w:cs="Arial"/>
                <w:color w:val="auto"/>
              </w:rPr>
              <w:t xml:space="preserve">the overall absence rate for all pupils being no more than </w:t>
            </w:r>
            <w:r>
              <w:rPr>
                <w:rFonts w:cs="Arial"/>
                <w:color w:val="auto"/>
              </w:rPr>
              <w:t>10</w:t>
            </w:r>
            <w:r w:rsidRPr="00E27862">
              <w:rPr>
                <w:rFonts w:cs="Arial"/>
                <w:color w:val="auto"/>
              </w:rPr>
              <w:t xml:space="preserve">%, and the attendance gap between disadvantaged pupils and their non-disadvantaged peers being </w:t>
            </w:r>
            <w:r>
              <w:rPr>
                <w:rFonts w:cs="Arial"/>
                <w:color w:val="auto"/>
              </w:rPr>
              <w:t>reduced by 5</w:t>
            </w:r>
            <w:r w:rsidRPr="00E27862">
              <w:rPr>
                <w:rFonts w:cs="Arial"/>
                <w:color w:val="auto"/>
              </w:rPr>
              <w:t>%.</w:t>
            </w:r>
            <w:r w:rsidRPr="007B2518">
              <w:rPr>
                <w:rFonts w:cs="Arial"/>
                <w:color w:val="auto"/>
              </w:rPr>
              <w: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68096704" w14:textId="15A27828" w:rsidR="009D71E8" w:rsidRDefault="009D71E8" w:rsidP="33066711">
      <w:r>
        <w:t xml:space="preserve">Budgeted cost: £ </w:t>
      </w:r>
      <w:r w:rsidR="00550451">
        <w:t>4,660</w:t>
      </w:r>
      <w:bookmarkStart w:id="17" w:name="_GoBack"/>
      <w:bookmarkEnd w:id="17"/>
    </w:p>
    <w:tbl>
      <w:tblPr>
        <w:tblW w:w="5000" w:type="pct"/>
        <w:tblCellMar>
          <w:left w:w="10" w:type="dxa"/>
          <w:right w:w="10" w:type="dxa"/>
        </w:tblCellMar>
        <w:tblLook w:val="04A0" w:firstRow="1" w:lastRow="0" w:firstColumn="1" w:lastColumn="0" w:noHBand="0" w:noVBand="1"/>
      </w:tblPr>
      <w:tblGrid>
        <w:gridCol w:w="3823"/>
        <w:gridCol w:w="4132"/>
        <w:gridCol w:w="1531"/>
      </w:tblGrid>
      <w:tr w:rsidR="00E66558" w14:paraId="2A7D5519" w14:textId="77777777" w:rsidTr="00436993">
        <w:tc>
          <w:tcPr>
            <w:tcW w:w="38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1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7B2518" w14:paraId="2A7D5521" w14:textId="77777777" w:rsidTr="00436993">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C7880" w14:textId="042B43CC" w:rsidR="007B2518" w:rsidRDefault="007B2518" w:rsidP="007B2518">
            <w:pPr>
              <w:suppressAutoHyphens w:val="0"/>
              <w:autoSpaceDN/>
              <w:spacing w:before="60" w:line="240" w:lineRule="auto"/>
              <w:ind w:left="29" w:right="57"/>
              <w:rPr>
                <w:iCs/>
                <w:color w:val="auto"/>
                <w:lang w:val="en-US"/>
              </w:rPr>
            </w:pPr>
            <w:r w:rsidRPr="00E27862">
              <w:rPr>
                <w:iCs/>
                <w:color w:val="auto"/>
                <w:lang w:val="en-US"/>
              </w:rPr>
              <w:t xml:space="preserve">Embedding dialogic activities across the school curriculum. These can support pupils to articulate key ideas, consolidate understanding and extend vocabulary. </w:t>
            </w:r>
          </w:p>
          <w:p w14:paraId="0AD4AC40" w14:textId="72A6E7AF" w:rsidR="007B2518" w:rsidRDefault="007B2518" w:rsidP="007B2518">
            <w:pPr>
              <w:suppressAutoHyphens w:val="0"/>
              <w:autoSpaceDN/>
              <w:spacing w:before="60" w:line="240" w:lineRule="auto"/>
              <w:ind w:left="29" w:right="57"/>
              <w:rPr>
                <w:iCs/>
                <w:color w:val="auto"/>
                <w:lang w:val="en-US"/>
              </w:rPr>
            </w:pPr>
            <w:r>
              <w:rPr>
                <w:iCs/>
                <w:color w:val="auto"/>
                <w:lang w:val="en-US"/>
              </w:rPr>
              <w:t xml:space="preserve">Aspiriational language; P4C reviewed in Spring 2022. </w:t>
            </w:r>
          </w:p>
          <w:p w14:paraId="252E8A95" w14:textId="77777777" w:rsidR="00436993" w:rsidRDefault="006F5233" w:rsidP="007B2518">
            <w:pPr>
              <w:suppressAutoHyphens w:val="0"/>
              <w:autoSpaceDN/>
              <w:spacing w:before="60" w:line="240" w:lineRule="auto"/>
              <w:ind w:left="29" w:right="57"/>
              <w:rPr>
                <w:rFonts w:cs="Arial"/>
                <w:color w:val="auto"/>
              </w:rPr>
            </w:pPr>
            <w:r w:rsidRPr="006F5233">
              <w:rPr>
                <w:rFonts w:cs="Arial"/>
                <w:color w:val="auto"/>
              </w:rPr>
              <w:t xml:space="preserve">Oracy 21, part of our Reading Actions for 22/23.   </w:t>
            </w:r>
          </w:p>
          <w:p w14:paraId="081317E5" w14:textId="034C6796" w:rsidR="006F5233" w:rsidRDefault="006F5233" w:rsidP="007B2518">
            <w:pPr>
              <w:suppressAutoHyphens w:val="0"/>
              <w:autoSpaceDN/>
              <w:spacing w:before="60" w:line="240" w:lineRule="auto"/>
              <w:ind w:left="29" w:right="57"/>
              <w:rPr>
                <w:iCs/>
                <w:color w:val="auto"/>
                <w:lang w:val="en-US"/>
              </w:rPr>
            </w:pPr>
            <w:r w:rsidRPr="006F5233">
              <w:rPr>
                <w:rFonts w:cs="Arial"/>
                <w:color w:val="auto"/>
              </w:rPr>
              <w:t>New Literacy Tree resource to bring high quality text work to all pupils.</w:t>
            </w:r>
          </w:p>
          <w:p w14:paraId="6FCDEF11" w14:textId="77777777" w:rsidR="006F5233" w:rsidRPr="00E27862" w:rsidRDefault="006F5233" w:rsidP="006F5233">
            <w:pPr>
              <w:suppressAutoHyphens w:val="0"/>
              <w:autoSpaceDN/>
              <w:spacing w:before="60" w:line="240" w:lineRule="auto"/>
              <w:ind w:right="57"/>
              <w:rPr>
                <w:iCs/>
                <w:color w:val="auto"/>
                <w:lang w:val="en-US"/>
              </w:rPr>
            </w:pPr>
          </w:p>
          <w:p w14:paraId="2A7D551E" w14:textId="65A4A334" w:rsidR="007B2518" w:rsidRDefault="007B2518" w:rsidP="007B2518">
            <w:pPr>
              <w:pStyle w:val="TableRow"/>
              <w:rPr>
                <w:i/>
                <w:sz w:val="22"/>
              </w:rPr>
            </w:pP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6ECFF" w14:textId="77777777" w:rsidR="007B2518" w:rsidRPr="00E27862" w:rsidRDefault="007B2518" w:rsidP="007B2518">
            <w:pPr>
              <w:suppressAutoHyphens w:val="0"/>
              <w:autoSpaceDN/>
              <w:spacing w:before="60" w:after="60" w:line="240" w:lineRule="auto"/>
              <w:ind w:left="57" w:right="57"/>
              <w:rPr>
                <w:rFonts w:cs="Arial"/>
                <w:color w:val="auto"/>
              </w:rPr>
            </w:pPr>
            <w:r w:rsidRPr="00E27862">
              <w:rPr>
                <w:rFonts w:cs="Arial"/>
                <w:color w:val="auto"/>
              </w:rPr>
              <w:t>There is a strong evidence base that suggests oral language interventions, including dialogic activities such as high-quality classroom discussion, are inexpensive to implement with high impacts on reading:</w:t>
            </w:r>
          </w:p>
          <w:p w14:paraId="464F3088" w14:textId="77777777" w:rsidR="007B2518" w:rsidRDefault="0006038F" w:rsidP="007B2518">
            <w:pPr>
              <w:pStyle w:val="TableRowCentered"/>
              <w:jc w:val="left"/>
              <w:rPr>
                <w:rFonts w:cs="Arial"/>
                <w:color w:val="0070C0"/>
                <w:u w:val="single"/>
              </w:rPr>
            </w:pPr>
            <w:hyperlink r:id="rId10" w:history="1">
              <w:r w:rsidR="007B2518" w:rsidRPr="00391C6D">
                <w:rPr>
                  <w:rFonts w:cs="Arial"/>
                  <w:color w:val="0070C0"/>
                  <w:u w:val="single"/>
                </w:rPr>
                <w:t>Oral language interventions | Toolkit Strand | Education Endowment Foundation | EEF</w:t>
              </w:r>
            </w:hyperlink>
            <w:r w:rsidR="006F5233">
              <w:rPr>
                <w:rFonts w:cs="Arial"/>
                <w:color w:val="0070C0"/>
                <w:u w:val="single"/>
              </w:rPr>
              <w:t xml:space="preserve"> </w:t>
            </w:r>
          </w:p>
          <w:p w14:paraId="2A7D551F" w14:textId="04205242" w:rsidR="006F5233" w:rsidRPr="006F5233" w:rsidRDefault="006F5233" w:rsidP="007B2518">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11D5E7D" w:rsidR="007B2518" w:rsidRDefault="00223BA6" w:rsidP="00223BA6">
            <w:pPr>
              <w:pStyle w:val="TableRowCentered"/>
              <w:rPr>
                <w:sz w:val="22"/>
              </w:rPr>
            </w:pPr>
            <w:r>
              <w:rPr>
                <w:sz w:val="22"/>
              </w:rPr>
              <w:t>1</w:t>
            </w:r>
          </w:p>
        </w:tc>
      </w:tr>
      <w:tr w:rsidR="007B2518" w14:paraId="7876E523" w14:textId="77777777" w:rsidTr="0043699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B0DFFD" w14:textId="77777777" w:rsidR="007B2518" w:rsidRDefault="007B2518" w:rsidP="007B2518">
            <w:pPr>
              <w:suppressAutoHyphens w:val="0"/>
              <w:autoSpaceDN/>
              <w:spacing w:before="60" w:line="240" w:lineRule="auto"/>
              <w:ind w:left="29" w:right="57"/>
              <w:rPr>
                <w:rFonts w:cs="Arial"/>
                <w:iCs/>
                <w:color w:val="auto"/>
              </w:rPr>
            </w:pPr>
            <w:r w:rsidRPr="00E27862">
              <w:rPr>
                <w:rFonts w:cs="Arial"/>
                <w:iCs/>
                <w:color w:val="auto"/>
              </w:rPr>
              <w:t xml:space="preserve">Purchase of a </w:t>
            </w:r>
            <w:hyperlink r:id="rId11"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to secure stronger </w:t>
            </w:r>
            <w:r w:rsidR="00436993">
              <w:rPr>
                <w:rFonts w:cs="Arial"/>
                <w:iCs/>
                <w:color w:val="auto"/>
              </w:rPr>
              <w:t>phonics teaching for all pupils:</w:t>
            </w:r>
          </w:p>
          <w:p w14:paraId="45BB7617" w14:textId="631B5CF4" w:rsidR="00436993" w:rsidRDefault="00436993" w:rsidP="007B2518">
            <w:pPr>
              <w:suppressAutoHyphens w:val="0"/>
              <w:autoSpaceDN/>
              <w:spacing w:before="60" w:line="240" w:lineRule="auto"/>
              <w:ind w:left="29" w:right="57"/>
              <w:rPr>
                <w:rFonts w:cs="Arial"/>
                <w:iCs/>
                <w:color w:val="auto"/>
              </w:rPr>
            </w:pPr>
            <w:r>
              <w:rPr>
                <w:rFonts w:cs="Arial"/>
                <w:iCs/>
                <w:color w:val="auto"/>
              </w:rPr>
              <w:t xml:space="preserve">Floppy’s Phonics and Read,Write, Inc for any year group across school </w:t>
            </w:r>
          </w:p>
          <w:p w14:paraId="32933566" w14:textId="0DC475DC" w:rsidR="00436993" w:rsidRPr="00E27862" w:rsidRDefault="00436993" w:rsidP="00436993">
            <w:pPr>
              <w:suppressAutoHyphens w:val="0"/>
              <w:autoSpaceDN/>
              <w:spacing w:before="60" w:line="240" w:lineRule="auto"/>
              <w:ind w:right="57"/>
              <w:rPr>
                <w:iCs/>
                <w:color w:val="auto"/>
                <w:lang w:val="en-US"/>
              </w:rPr>
            </w:pP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816A0B" w14:textId="5BBCF849" w:rsidR="007B2518" w:rsidRDefault="007B2518" w:rsidP="007B2518">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54745B5A" w14:textId="79CE08E0" w:rsidR="007B2518" w:rsidRPr="00E27862" w:rsidRDefault="0006038F" w:rsidP="007B2518">
            <w:pPr>
              <w:suppressAutoHyphens w:val="0"/>
              <w:autoSpaceDN/>
              <w:spacing w:before="60" w:after="60" w:line="240" w:lineRule="auto"/>
              <w:ind w:left="57" w:right="57"/>
              <w:rPr>
                <w:rFonts w:cs="Arial"/>
                <w:color w:val="auto"/>
              </w:rPr>
            </w:pPr>
            <w:hyperlink r:id="rId12" w:history="1">
              <w:r w:rsidR="007B2518" w:rsidRPr="00D01A6D">
                <w:rPr>
                  <w:color w:val="0070C0"/>
                  <w:u w:val="single"/>
                </w:rPr>
                <w:t>Phonics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1689C" w14:textId="46F0A13E" w:rsidR="007B2518" w:rsidRDefault="00223BA6" w:rsidP="00223BA6">
            <w:pPr>
              <w:pStyle w:val="TableRowCentered"/>
              <w:rPr>
                <w:sz w:val="22"/>
              </w:rPr>
            </w:pPr>
            <w:r>
              <w:rPr>
                <w:sz w:val="22"/>
              </w:rPr>
              <w:t>1,4</w:t>
            </w:r>
          </w:p>
        </w:tc>
      </w:tr>
      <w:tr w:rsidR="007D5797" w14:paraId="101DCEA4" w14:textId="77777777" w:rsidTr="0043699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33710" w14:textId="5F5C6210" w:rsidR="007D5797" w:rsidRDefault="007D5797" w:rsidP="007D5797">
            <w:pPr>
              <w:suppressAutoHyphens w:val="0"/>
              <w:autoSpaceDN/>
              <w:spacing w:before="60" w:line="240" w:lineRule="auto"/>
              <w:ind w:left="29" w:right="57"/>
              <w:rPr>
                <w:rFonts w:cs="Arial"/>
                <w:iCs/>
                <w:color w:val="auto"/>
              </w:rPr>
            </w:pPr>
            <w:r w:rsidRPr="007D5797">
              <w:rPr>
                <w:rFonts w:cs="Arial"/>
                <w:iCs/>
                <w:color w:val="auto"/>
              </w:rPr>
              <w:t>Improve the quality of social and emotional</w:t>
            </w:r>
            <w:r>
              <w:rPr>
                <w:rFonts w:cs="Arial"/>
                <w:iCs/>
                <w:color w:val="auto"/>
              </w:rPr>
              <w:t xml:space="preserve"> mental health SEMHs</w:t>
            </w:r>
            <w:r w:rsidRPr="007D5797">
              <w:rPr>
                <w:rFonts w:cs="Arial"/>
                <w:iCs/>
                <w:color w:val="auto"/>
              </w:rPr>
              <w:t xml:space="preserve"> learning.</w:t>
            </w:r>
          </w:p>
          <w:p w14:paraId="762AEBB5" w14:textId="50F51134" w:rsidR="007D5797" w:rsidRDefault="007D5797" w:rsidP="007D5797">
            <w:pPr>
              <w:suppressAutoHyphens w:val="0"/>
              <w:autoSpaceDN/>
              <w:spacing w:before="60" w:line="240" w:lineRule="auto"/>
              <w:ind w:left="29" w:right="57"/>
              <w:rPr>
                <w:rFonts w:cs="Arial"/>
                <w:iCs/>
                <w:color w:val="auto"/>
              </w:rPr>
            </w:pPr>
            <w:r>
              <w:rPr>
                <w:rFonts w:cs="Arial"/>
                <w:iCs/>
                <w:color w:val="auto"/>
              </w:rPr>
              <w:t xml:space="preserve">ELSA </w:t>
            </w:r>
            <w:r w:rsidR="00436993">
              <w:rPr>
                <w:rFonts w:cs="Arial"/>
                <w:iCs/>
                <w:color w:val="auto"/>
              </w:rPr>
              <w:t>dedicated three afternoons a week.</w:t>
            </w:r>
          </w:p>
          <w:p w14:paraId="64A1DD0B" w14:textId="367B7F54" w:rsidR="00436993" w:rsidRDefault="00436993" w:rsidP="007D5797">
            <w:pPr>
              <w:suppressAutoHyphens w:val="0"/>
              <w:autoSpaceDN/>
              <w:spacing w:before="60" w:line="240" w:lineRule="auto"/>
              <w:ind w:left="29" w:right="57"/>
              <w:rPr>
                <w:rFonts w:cs="Arial"/>
                <w:iCs/>
                <w:color w:val="auto"/>
              </w:rPr>
            </w:pPr>
            <w:r>
              <w:rPr>
                <w:rFonts w:cs="Arial"/>
                <w:iCs/>
                <w:color w:val="auto"/>
              </w:rPr>
              <w:lastRenderedPageBreak/>
              <w:t>Mental Health Champion training (HT – November and January 2022/23</w:t>
            </w:r>
          </w:p>
          <w:p w14:paraId="3AD08797" w14:textId="45B9914E" w:rsidR="00436993" w:rsidRPr="007D5797" w:rsidRDefault="00436993" w:rsidP="007D5797">
            <w:pPr>
              <w:suppressAutoHyphens w:val="0"/>
              <w:autoSpaceDN/>
              <w:spacing w:before="60" w:line="240" w:lineRule="auto"/>
              <w:ind w:left="29" w:right="57"/>
              <w:rPr>
                <w:rFonts w:cs="Arial"/>
                <w:iCs/>
                <w:color w:val="auto"/>
              </w:rPr>
            </w:pPr>
            <w:r>
              <w:rPr>
                <w:rFonts w:cs="Arial"/>
                <w:iCs/>
                <w:color w:val="auto"/>
              </w:rPr>
              <w:t xml:space="preserve">Five to Thrive training – all staff 2022 Autumn </w:t>
            </w:r>
          </w:p>
          <w:p w14:paraId="1FE40FA5" w14:textId="77777777" w:rsidR="007D5797" w:rsidRPr="007D5797" w:rsidRDefault="007D5797" w:rsidP="007D5797">
            <w:pPr>
              <w:suppressAutoHyphens w:val="0"/>
              <w:autoSpaceDN/>
              <w:spacing w:before="60" w:line="240" w:lineRule="auto"/>
              <w:ind w:left="29" w:right="57"/>
              <w:rPr>
                <w:rFonts w:cs="Arial"/>
                <w:iCs/>
                <w:color w:val="auto"/>
              </w:rPr>
            </w:pPr>
          </w:p>
          <w:p w14:paraId="717C782A" w14:textId="79E1C229" w:rsidR="007D5797" w:rsidRPr="00E27862" w:rsidRDefault="007D5797" w:rsidP="007D5797">
            <w:pPr>
              <w:suppressAutoHyphens w:val="0"/>
              <w:autoSpaceDN/>
              <w:spacing w:before="60" w:line="240" w:lineRule="auto"/>
              <w:ind w:left="29" w:right="57"/>
              <w:rPr>
                <w:rFonts w:cs="Arial"/>
                <w:iCs/>
                <w:color w:val="auto"/>
              </w:rPr>
            </w:pP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34B666" w14:textId="11F16DA3" w:rsidR="007D5797" w:rsidRPr="007D5797" w:rsidRDefault="007D5797" w:rsidP="007D5797">
            <w:pPr>
              <w:suppressAutoHyphens w:val="0"/>
              <w:autoSpaceDN/>
              <w:spacing w:before="60" w:line="240" w:lineRule="auto"/>
              <w:ind w:right="57"/>
              <w:rPr>
                <w:rFonts w:cs="Arial"/>
                <w:iCs/>
                <w:color w:val="auto"/>
              </w:rPr>
            </w:pPr>
            <w:r>
              <w:rPr>
                <w:rFonts w:cs="Arial"/>
                <w:iCs/>
                <w:color w:val="auto"/>
              </w:rPr>
              <w:lastRenderedPageBreak/>
              <w:t>SEMH learning</w:t>
            </w:r>
            <w:r w:rsidRPr="007D5797">
              <w:rPr>
                <w:rFonts w:cs="Arial"/>
                <w:iCs/>
                <w:color w:val="auto"/>
              </w:rPr>
              <w:t xml:space="preserve"> approaches will be embedded into routine educational practices and supported by professional development and training for staff.</w:t>
            </w:r>
            <w:r w:rsidRPr="007D5797">
              <w:rPr>
                <w:rFonts w:cs="Arial"/>
                <w:iCs/>
                <w:color w:val="auto"/>
              </w:rPr>
              <w:tab/>
              <w:t xml:space="preserve">There is extensive evidence associating childhood social and </w:t>
            </w:r>
            <w:r w:rsidRPr="007D5797">
              <w:rPr>
                <w:rFonts w:cs="Arial"/>
                <w:iCs/>
                <w:color w:val="auto"/>
              </w:rPr>
              <w:lastRenderedPageBreak/>
              <w:t>emotional skills with improved outcomes at school and in later life (e.g., improved academic performance, attitudes, behaviour and relationships with peers):</w:t>
            </w:r>
          </w:p>
          <w:p w14:paraId="4F1ADB11" w14:textId="547D976B" w:rsidR="007D5797" w:rsidRPr="00E27862" w:rsidRDefault="007D5797" w:rsidP="007D5797">
            <w:pPr>
              <w:pStyle w:val="TableRowCentered"/>
              <w:jc w:val="left"/>
              <w:rPr>
                <w:rFonts w:cs="Arial"/>
                <w:color w:val="auto"/>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30619" w14:textId="5EB2B329" w:rsidR="007D5797" w:rsidRDefault="007F3A24" w:rsidP="007D5797">
            <w:pPr>
              <w:pStyle w:val="TableRowCentered"/>
              <w:rPr>
                <w:sz w:val="22"/>
              </w:rPr>
            </w:pPr>
            <w:r>
              <w:rPr>
                <w:sz w:val="22"/>
              </w:rPr>
              <w:lastRenderedPageBreak/>
              <w:t>3</w:t>
            </w:r>
          </w:p>
        </w:tc>
      </w:tr>
      <w:tr w:rsidR="00357CD1" w14:paraId="0D113248" w14:textId="77777777" w:rsidTr="0043699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2DF48F" w14:textId="03623D3A" w:rsidR="00357CD1" w:rsidRPr="007D5797" w:rsidRDefault="00185652" w:rsidP="007D5797">
            <w:pPr>
              <w:suppressAutoHyphens w:val="0"/>
              <w:autoSpaceDN/>
              <w:spacing w:before="60" w:line="240" w:lineRule="auto"/>
              <w:ind w:left="29" w:right="57"/>
              <w:rPr>
                <w:rFonts w:cs="Arial"/>
                <w:iCs/>
                <w:color w:val="auto"/>
              </w:rPr>
            </w:pPr>
            <w:r>
              <w:rPr>
                <w:rFonts w:cs="Arial"/>
                <w:iCs/>
                <w:color w:val="auto"/>
              </w:rPr>
              <w:lastRenderedPageBreak/>
              <w:t xml:space="preserve">Supporting CPD for teaching and support staff </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0BDA1B" w14:textId="79E38EA4" w:rsidR="00357CD1" w:rsidRDefault="00357CD1" w:rsidP="007D5797">
            <w:pPr>
              <w:suppressAutoHyphens w:val="0"/>
              <w:autoSpaceDN/>
              <w:spacing w:before="60" w:line="240" w:lineRule="auto"/>
              <w:ind w:right="57"/>
              <w:rPr>
                <w:rFonts w:cs="Arial"/>
                <w:iCs/>
                <w:color w:val="auto"/>
              </w:rPr>
            </w:pPr>
            <w:r>
              <w:t>Supporting high quality teaching is pivotal in improving children’s outcomes. Research tells us that high quality teaching can narrow the disadvantage gap. It is therefore hugely encouraging to see a host of new initiatives and reforms that recognise the importance of teacher quality such as the Early Career Framework and the new National Professional Qualifications. These exemplify a growing consensus that promoting effective professional development (PD) plays a crucial role in improving classroom practice and pupil outcomes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B1492" w14:textId="6E738037" w:rsidR="00357CD1" w:rsidRDefault="00FF41ED" w:rsidP="007D5797">
            <w:pPr>
              <w:pStyle w:val="TableRowCentered"/>
              <w:rPr>
                <w:sz w:val="22"/>
              </w:rPr>
            </w:pPr>
            <w:r>
              <w:rPr>
                <w:sz w:val="22"/>
              </w:rPr>
              <w:t>1,4</w:t>
            </w:r>
          </w:p>
        </w:tc>
      </w:tr>
      <w:tr w:rsidR="007D5797" w14:paraId="651002E6" w14:textId="77777777" w:rsidTr="0043699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91348E" w14:textId="3F1D6A08" w:rsidR="007D5797" w:rsidRPr="00E27862" w:rsidRDefault="007D5797" w:rsidP="007D5797">
            <w:pPr>
              <w:spacing w:before="60" w:after="120" w:line="240" w:lineRule="auto"/>
              <w:ind w:left="28" w:right="57"/>
              <w:rPr>
                <w:rFonts w:cs="Arial"/>
                <w:color w:val="auto"/>
              </w:rPr>
            </w:pPr>
            <w:r w:rsidRPr="00E27862">
              <w:rPr>
                <w:color w:val="auto"/>
              </w:rPr>
              <w:t>Enhancement of our maths teaching and curriculum planning in</w:t>
            </w:r>
            <w:r>
              <w:rPr>
                <w:color w:val="auto"/>
              </w:rPr>
              <w:t xml:space="preserve"> line with DfE and EEF guidance through Collaboration Maths Hub work. </w:t>
            </w:r>
          </w:p>
          <w:p w14:paraId="75F33DA7" w14:textId="4A9A00DB" w:rsidR="007D5797" w:rsidRPr="00E27862" w:rsidRDefault="007D5797" w:rsidP="007D5797">
            <w:pPr>
              <w:suppressAutoHyphens w:val="0"/>
              <w:autoSpaceDN/>
              <w:spacing w:before="60" w:line="240" w:lineRule="auto"/>
              <w:ind w:left="29" w:right="57"/>
              <w:rPr>
                <w:rFonts w:cs="Arial"/>
                <w:iCs/>
                <w:color w:val="auto"/>
              </w:rPr>
            </w:pPr>
            <w:r w:rsidRPr="00E27862">
              <w:rPr>
                <w:color w:val="auto"/>
              </w:rPr>
              <w:t>We will fund teacher release time to embed key elements of guidance in school and to access Maths Hub resources and CPD (including Teaching for Mastery training).</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1FA029" w14:textId="77777777" w:rsidR="007D5797" w:rsidRPr="00E27862" w:rsidRDefault="007D5797" w:rsidP="007D5797">
            <w:pPr>
              <w:suppressAutoHyphens w:val="0"/>
              <w:autoSpaceDN/>
              <w:spacing w:before="60" w:after="60" w:line="240" w:lineRule="auto"/>
              <w:ind w:left="57" w:right="57"/>
              <w:rPr>
                <w:rFonts w:cs="Arial"/>
                <w:iCs/>
                <w:color w:val="auto"/>
              </w:rPr>
            </w:pPr>
            <w:r w:rsidRPr="00E27862">
              <w:rPr>
                <w:rFonts w:cs="Arial"/>
                <w:iCs/>
                <w:color w:val="auto"/>
              </w:rPr>
              <w:t xml:space="preserve">The DfE non-statutory guidance has been produced in conjunction with the National Centre for Excellence in the Teaching of Mathematics, drawing on evidence-based approaches: </w:t>
            </w:r>
          </w:p>
          <w:p w14:paraId="05500D21" w14:textId="77777777" w:rsidR="007D5797" w:rsidRPr="00D01A6D" w:rsidRDefault="0006038F" w:rsidP="007D5797">
            <w:pPr>
              <w:suppressAutoHyphens w:val="0"/>
              <w:autoSpaceDN/>
              <w:spacing w:before="60" w:after="120" w:line="240" w:lineRule="auto"/>
              <w:ind w:left="57" w:right="57"/>
              <w:rPr>
                <w:rFonts w:cs="Arial"/>
                <w:iCs/>
                <w:color w:val="0070C0"/>
              </w:rPr>
            </w:pPr>
            <w:hyperlink r:id="rId13" w:history="1">
              <w:r w:rsidR="007D5797" w:rsidRPr="00D01A6D">
                <w:rPr>
                  <w:color w:val="0070C0"/>
                  <w:u w:val="single"/>
                </w:rPr>
                <w:t>Maths_guidance_KS_1_and_2.pdf (publishing.service.gov.uk)</w:t>
              </w:r>
            </w:hyperlink>
          </w:p>
          <w:p w14:paraId="6B14625C" w14:textId="77777777" w:rsidR="007D5797" w:rsidRPr="00E27862" w:rsidRDefault="007D5797" w:rsidP="007D5797">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0F91375E" w14:textId="080E462E" w:rsidR="007D5797" w:rsidRPr="00E27862" w:rsidRDefault="0006038F" w:rsidP="007D5797">
            <w:pPr>
              <w:pStyle w:val="TableRowCentered"/>
              <w:jc w:val="left"/>
              <w:rPr>
                <w:rFonts w:cs="Arial"/>
                <w:color w:val="auto"/>
                <w:szCs w:val="24"/>
              </w:rPr>
            </w:pPr>
            <w:hyperlink r:id="rId14" w:history="1">
              <w:r w:rsidR="007D5797" w:rsidRPr="000106A2">
                <w:rPr>
                  <w:rStyle w:val="Hyperlink"/>
                  <w:rFonts w:cs="Arial"/>
                  <w:color w:val="0070C0"/>
                </w:rPr>
                <w:t>Improving Mathematics in Key Stages 2 and 3</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5C2D3" w14:textId="69DB3217" w:rsidR="007D5797" w:rsidRDefault="007D5797" w:rsidP="007F3A24">
            <w:pPr>
              <w:pStyle w:val="TableRowCentered"/>
              <w:rPr>
                <w:sz w:val="22"/>
              </w:rPr>
            </w:pPr>
            <w:r>
              <w:rPr>
                <w:sz w:val="22"/>
              </w:rPr>
              <w:t>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7F85E56" w:rsidR="00E66558" w:rsidRDefault="009D71E8">
      <w:r>
        <w:t xml:space="preserve">Budgeted cost: £ </w:t>
      </w:r>
      <w:r w:rsidR="002F1D4A">
        <w:t>5</w:t>
      </w:r>
      <w:r w:rsidR="00FF41ED">
        <w:t>,000</w:t>
      </w:r>
    </w:p>
    <w:tbl>
      <w:tblPr>
        <w:tblW w:w="5000" w:type="pct"/>
        <w:tblCellMar>
          <w:left w:w="10" w:type="dxa"/>
          <w:right w:w="10" w:type="dxa"/>
        </w:tblCellMar>
        <w:tblLook w:val="04A0" w:firstRow="1" w:lastRow="0" w:firstColumn="1" w:lastColumn="0" w:noHBand="0" w:noVBand="1"/>
      </w:tblPr>
      <w:tblGrid>
        <w:gridCol w:w="2548"/>
        <w:gridCol w:w="5385"/>
        <w:gridCol w:w="1553"/>
      </w:tblGrid>
      <w:tr w:rsidR="00E66558" w14:paraId="2A7D5528" w14:textId="77777777" w:rsidTr="00C605C6">
        <w:tc>
          <w:tcPr>
            <w:tcW w:w="25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3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C605C6">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98FFCAF" w:rsidR="00E66558" w:rsidRDefault="00E66558">
            <w:pPr>
              <w:pStyle w:val="TableRow"/>
            </w:pPr>
          </w:p>
        </w:tc>
        <w:tc>
          <w:tcPr>
            <w:tcW w:w="5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7777777" w:rsidR="00E66558" w:rsidRDefault="00E66558">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7777777" w:rsidR="00E66558" w:rsidRDefault="00E66558">
            <w:pPr>
              <w:pStyle w:val="TableRowCentered"/>
              <w:jc w:val="left"/>
              <w:rPr>
                <w:sz w:val="22"/>
              </w:rPr>
            </w:pPr>
          </w:p>
        </w:tc>
      </w:tr>
      <w:tr w:rsidR="00C605C6" w14:paraId="5CD2CD2D" w14:textId="77777777" w:rsidTr="00C605C6">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87300" w14:textId="3B5517A5" w:rsidR="00C605C6" w:rsidRDefault="00C605C6" w:rsidP="00C605C6">
            <w:pPr>
              <w:pStyle w:val="TableRow"/>
              <w:rPr>
                <w:rFonts w:cs="Arial"/>
                <w:iCs/>
                <w:color w:val="auto"/>
                <w:lang w:val="en-US"/>
              </w:rPr>
            </w:pPr>
            <w:r w:rsidRPr="00E27862">
              <w:rPr>
                <w:rFonts w:cs="Arial"/>
                <w:iCs/>
                <w:color w:val="auto"/>
                <w:lang w:val="en-US"/>
              </w:rPr>
              <w:t xml:space="preserve">Additional </w:t>
            </w:r>
            <w:r w:rsidR="00436993">
              <w:rPr>
                <w:rFonts w:cs="Arial"/>
                <w:iCs/>
                <w:color w:val="auto"/>
                <w:lang w:val="en-US"/>
              </w:rPr>
              <w:t xml:space="preserve">phase </w:t>
            </w:r>
            <w:r w:rsidRPr="00E27862">
              <w:rPr>
                <w:rFonts w:cs="Arial"/>
                <w:iCs/>
                <w:color w:val="auto"/>
                <w:lang w:val="en-US"/>
              </w:rPr>
              <w:t xml:space="preserve">phonics sessions targeted at disadvantaged pupils who require further phonics support. </w:t>
            </w:r>
          </w:p>
          <w:p w14:paraId="0A9DEF93" w14:textId="2D5CB23D" w:rsidR="00C605C6" w:rsidRPr="00E27862" w:rsidRDefault="00C605C6" w:rsidP="00C605C6">
            <w:pPr>
              <w:pStyle w:val="TableRow"/>
              <w:rPr>
                <w:rFonts w:cs="Arial"/>
                <w:iCs/>
                <w:color w:val="auto"/>
                <w:lang w:val="en-US"/>
              </w:rPr>
            </w:pPr>
            <w:r w:rsidRPr="00E27862">
              <w:rPr>
                <w:rFonts w:cs="Arial"/>
                <w:iCs/>
                <w:color w:val="auto"/>
                <w:lang w:val="en-US"/>
              </w:rPr>
              <w:t xml:space="preserve">This </w:t>
            </w:r>
            <w:r>
              <w:rPr>
                <w:rFonts w:cs="Arial"/>
                <w:iCs/>
                <w:color w:val="auto"/>
                <w:lang w:val="en-US"/>
              </w:rPr>
              <w:t>work is supported by our work with the Collaboration and Somerset Literacy Network.</w:t>
            </w:r>
            <w:r w:rsidRPr="00E27862">
              <w:rPr>
                <w:rFonts w:cs="Arial"/>
                <w:iCs/>
                <w:color w:val="auto"/>
                <w:lang w:val="en-US"/>
              </w:rPr>
              <w:t xml:space="preserve">  </w:t>
            </w:r>
          </w:p>
        </w:tc>
        <w:tc>
          <w:tcPr>
            <w:tcW w:w="5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8BB16" w14:textId="77777777" w:rsidR="00C605C6" w:rsidRPr="00E27862" w:rsidRDefault="00C605C6" w:rsidP="00C605C6">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67FC9658" w14:textId="1F6E12BC" w:rsidR="00C605C6" w:rsidRPr="00E27862" w:rsidRDefault="0006038F" w:rsidP="00C605C6">
            <w:pPr>
              <w:pStyle w:val="TableRowCentered"/>
              <w:jc w:val="left"/>
              <w:rPr>
                <w:rFonts w:cs="Arial"/>
                <w:color w:val="auto"/>
                <w:szCs w:val="24"/>
              </w:rPr>
            </w:pPr>
            <w:hyperlink r:id="rId15" w:history="1">
              <w:r w:rsidR="00C605C6" w:rsidRPr="00094874">
                <w:rPr>
                  <w:color w:val="0070C0"/>
                  <w:szCs w:val="24"/>
                  <w:u w:val="single"/>
                </w:rPr>
                <w:t>Phonics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093CB" w14:textId="6B372037" w:rsidR="00C605C6" w:rsidRDefault="007F3A24" w:rsidP="00C605C6">
            <w:pPr>
              <w:pStyle w:val="TableRowCentered"/>
              <w:jc w:val="left"/>
              <w:rPr>
                <w:sz w:val="22"/>
              </w:rPr>
            </w:pPr>
            <w:r>
              <w:rPr>
                <w:sz w:val="22"/>
              </w:rPr>
              <w:t>1,4</w:t>
            </w:r>
          </w:p>
        </w:tc>
      </w:tr>
      <w:tr w:rsidR="00C605C6" w14:paraId="382EB408" w14:textId="77777777" w:rsidTr="00C605C6">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7542" w14:textId="44634376" w:rsidR="00C605C6" w:rsidRPr="00E27862" w:rsidRDefault="00436993" w:rsidP="00C605C6">
            <w:pPr>
              <w:pStyle w:val="TableRow"/>
              <w:rPr>
                <w:rFonts w:cs="Arial"/>
                <w:iCs/>
                <w:color w:val="auto"/>
                <w:lang w:val="en-US"/>
              </w:rPr>
            </w:pPr>
            <w:r>
              <w:rPr>
                <w:rFonts w:cs="Arial"/>
                <w:iCs/>
                <w:color w:val="auto"/>
                <w:lang w:val="en-US"/>
              </w:rPr>
              <w:t>New HLTA to implement targeted intervention across school.</w:t>
            </w:r>
          </w:p>
        </w:tc>
        <w:tc>
          <w:tcPr>
            <w:tcW w:w="5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99B5E" w14:textId="77777777" w:rsidR="00C605C6" w:rsidRPr="00E27862" w:rsidRDefault="00C605C6" w:rsidP="00C605C6">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166A492E" w14:textId="77777777" w:rsidR="00C605C6" w:rsidRPr="00094874" w:rsidRDefault="0006038F" w:rsidP="00C605C6">
            <w:pPr>
              <w:suppressAutoHyphens w:val="0"/>
              <w:autoSpaceDN/>
              <w:spacing w:before="60" w:after="60" w:line="240" w:lineRule="auto"/>
              <w:ind w:left="57" w:right="57"/>
              <w:rPr>
                <w:color w:val="0070C0"/>
              </w:rPr>
            </w:pPr>
            <w:hyperlink r:id="rId16" w:history="1">
              <w:r w:rsidR="00C605C6" w:rsidRPr="00094874">
                <w:rPr>
                  <w:color w:val="0070C0"/>
                  <w:u w:val="single"/>
                </w:rPr>
                <w:t>One to one tuition | EEF (educationendowmentfoundation.org.uk)</w:t>
              </w:r>
            </w:hyperlink>
          </w:p>
          <w:p w14:paraId="06862FFF" w14:textId="77777777" w:rsidR="00C605C6" w:rsidRPr="00E27862" w:rsidRDefault="00C605C6" w:rsidP="00C605C6">
            <w:pPr>
              <w:suppressAutoHyphens w:val="0"/>
              <w:autoSpaceDN/>
              <w:spacing w:before="60" w:after="60" w:line="240" w:lineRule="auto"/>
              <w:ind w:left="57" w:right="57"/>
              <w:rPr>
                <w:color w:val="auto"/>
              </w:rPr>
            </w:pPr>
            <w:r w:rsidRPr="00E27862">
              <w:rPr>
                <w:color w:val="auto"/>
              </w:rPr>
              <w:t>And in small groups:</w:t>
            </w:r>
          </w:p>
          <w:p w14:paraId="202858D1" w14:textId="64EC0BA6" w:rsidR="00C605C6" w:rsidRPr="00E27862" w:rsidRDefault="0006038F" w:rsidP="00C605C6">
            <w:pPr>
              <w:pStyle w:val="TableRowCentered"/>
              <w:jc w:val="left"/>
              <w:rPr>
                <w:rFonts w:cs="Arial"/>
                <w:color w:val="auto"/>
                <w:szCs w:val="24"/>
              </w:rPr>
            </w:pPr>
            <w:hyperlink r:id="rId17" w:history="1">
              <w:r w:rsidR="00C605C6" w:rsidRPr="009A7AA4">
                <w:rPr>
                  <w:color w:val="0070C0"/>
                  <w:u w:val="single"/>
                </w:rPr>
                <w:t>Small group tuition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41CB9" w14:textId="12331673" w:rsidR="00C605C6" w:rsidRDefault="007F3A24" w:rsidP="007F3A24">
            <w:pPr>
              <w:pStyle w:val="TableRowCentered"/>
              <w:rPr>
                <w:sz w:val="22"/>
              </w:rPr>
            </w:pPr>
            <w:r>
              <w:rPr>
                <w:sz w:val="22"/>
              </w:rPr>
              <w:t>4,5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B262AA1" w:rsidR="00E66558" w:rsidRDefault="009D71E8">
      <w:pPr>
        <w:spacing w:before="240" w:after="120"/>
      </w:pPr>
      <w:r>
        <w:t>Budgeted cost: £</w:t>
      </w:r>
      <w:r w:rsidR="002F1D4A">
        <w:t xml:space="preserve">1,150 </w:t>
      </w:r>
      <w:r w:rsidR="2911AC02">
        <w:t xml:space="preserve">Forest School </w:t>
      </w:r>
      <w:r w:rsidR="7E68B1D8">
        <w:t xml:space="preserve">ELSA as before </w:t>
      </w:r>
      <w:r w:rsidR="2911AC02">
        <w:t xml:space="preserve"> </w:t>
      </w:r>
    </w:p>
    <w:tbl>
      <w:tblPr>
        <w:tblW w:w="5000" w:type="pct"/>
        <w:tblCellMar>
          <w:left w:w="10" w:type="dxa"/>
          <w:right w:w="10" w:type="dxa"/>
        </w:tblCellMar>
        <w:tblLook w:val="04A0" w:firstRow="1" w:lastRow="0" w:firstColumn="1" w:lastColumn="0" w:noHBand="0" w:noVBand="1"/>
      </w:tblPr>
      <w:tblGrid>
        <w:gridCol w:w="2355"/>
        <w:gridCol w:w="5246"/>
        <w:gridCol w:w="1885"/>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D44C5" w14:textId="710E75BB" w:rsidR="00E66558" w:rsidRPr="00436993" w:rsidRDefault="009D1D76">
            <w:pPr>
              <w:pStyle w:val="TableRow"/>
              <w:rPr>
                <w:iCs/>
                <w:sz w:val="22"/>
                <w:szCs w:val="22"/>
              </w:rPr>
            </w:pPr>
            <w:r w:rsidRPr="00436993">
              <w:rPr>
                <w:iCs/>
                <w:sz w:val="22"/>
                <w:szCs w:val="22"/>
              </w:rPr>
              <w:t>Forest School every week for each class</w:t>
            </w:r>
          </w:p>
          <w:p w14:paraId="52C78928" w14:textId="1E08E444" w:rsidR="003065F9" w:rsidRPr="00436993" w:rsidRDefault="003065F9">
            <w:pPr>
              <w:pStyle w:val="TableRow"/>
              <w:rPr>
                <w:iCs/>
                <w:sz w:val="22"/>
                <w:szCs w:val="22"/>
              </w:rPr>
            </w:pPr>
          </w:p>
          <w:p w14:paraId="5629C72A" w14:textId="0BA9EF57" w:rsidR="003065F9" w:rsidRPr="00436993" w:rsidRDefault="003065F9">
            <w:pPr>
              <w:pStyle w:val="TableRow"/>
              <w:rPr>
                <w:iCs/>
                <w:sz w:val="22"/>
                <w:szCs w:val="22"/>
              </w:rPr>
            </w:pPr>
          </w:p>
          <w:p w14:paraId="114F860B" w14:textId="77777777" w:rsidR="003065F9" w:rsidRPr="00436993" w:rsidRDefault="003065F9">
            <w:pPr>
              <w:pStyle w:val="TableRow"/>
              <w:rPr>
                <w:iCs/>
                <w:sz w:val="22"/>
                <w:szCs w:val="22"/>
              </w:rPr>
            </w:pPr>
          </w:p>
          <w:p w14:paraId="185FC0E6" w14:textId="77777777" w:rsidR="009D1D76" w:rsidRPr="00436993" w:rsidRDefault="009D1D76">
            <w:pPr>
              <w:pStyle w:val="TableRow"/>
              <w:rPr>
                <w:iCs/>
                <w:sz w:val="22"/>
                <w:szCs w:val="22"/>
              </w:rPr>
            </w:pPr>
            <w:r w:rsidRPr="00436993">
              <w:rPr>
                <w:iCs/>
                <w:sz w:val="22"/>
                <w:szCs w:val="22"/>
              </w:rPr>
              <w:t>Mindfulness</w:t>
            </w:r>
          </w:p>
          <w:p w14:paraId="2A7D5538" w14:textId="4821B89A" w:rsidR="009D1D76" w:rsidRDefault="009D1D76">
            <w:pPr>
              <w:pStyle w:val="TableRow"/>
            </w:pPr>
            <w:r w:rsidRPr="00436993">
              <w:rPr>
                <w:iCs/>
                <w:sz w:val="22"/>
                <w:szCs w:val="22"/>
              </w:rPr>
              <w:t>ELSA sessions timetabled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5272B" w14:textId="77777777" w:rsidR="00E66558" w:rsidRDefault="009D1D76">
            <w:pPr>
              <w:pStyle w:val="TableRowCentered"/>
              <w:jc w:val="left"/>
              <w:rPr>
                <w:sz w:val="22"/>
              </w:rPr>
            </w:pPr>
            <w:r>
              <w:rPr>
                <w:sz w:val="22"/>
              </w:rPr>
              <w:t xml:space="preserve">Forest </w:t>
            </w:r>
            <w:r w:rsidR="003065F9">
              <w:rPr>
                <w:sz w:val="22"/>
              </w:rPr>
              <w:t>School provides many benefits for all children seeing improvements in mental health and attitudes to learning:</w:t>
            </w:r>
          </w:p>
          <w:p w14:paraId="4880A800" w14:textId="580173B2" w:rsidR="003065F9" w:rsidRDefault="0006038F">
            <w:pPr>
              <w:pStyle w:val="TableRowCentered"/>
              <w:jc w:val="left"/>
              <w:rPr>
                <w:sz w:val="22"/>
              </w:rPr>
            </w:pPr>
            <w:hyperlink r:id="rId18" w:history="1">
              <w:r w:rsidR="003065F9" w:rsidRPr="00027C64">
                <w:rPr>
                  <w:rStyle w:val="Hyperlink"/>
                  <w:sz w:val="22"/>
                </w:rPr>
                <w:t>https://www.forestresearch.gov.uk/research/forest-schools-impact-on-young-children-in-england-and-wales/</w:t>
              </w:r>
            </w:hyperlink>
          </w:p>
          <w:p w14:paraId="6C91B0F7" w14:textId="77777777" w:rsidR="003065F9" w:rsidRDefault="003065F9" w:rsidP="003065F9">
            <w:pPr>
              <w:pStyle w:val="TableRowCentered"/>
              <w:ind w:left="0"/>
              <w:jc w:val="left"/>
              <w:rPr>
                <w:sz w:val="22"/>
              </w:rPr>
            </w:pPr>
            <w:r>
              <w:rPr>
                <w:sz w:val="22"/>
              </w:rPr>
              <w:t>Mindfulness is embedded in whole school practice:</w:t>
            </w:r>
          </w:p>
          <w:p w14:paraId="5FCA3FA6" w14:textId="3153EB09" w:rsidR="003065F9" w:rsidRDefault="0006038F" w:rsidP="003065F9">
            <w:pPr>
              <w:pStyle w:val="TableRowCentered"/>
              <w:ind w:left="0"/>
              <w:jc w:val="left"/>
              <w:rPr>
                <w:sz w:val="22"/>
              </w:rPr>
            </w:pPr>
            <w:hyperlink r:id="rId19" w:history="1">
              <w:r w:rsidR="003065F9" w:rsidRPr="00027C64">
                <w:rPr>
                  <w:rStyle w:val="Hyperlink"/>
                  <w:sz w:val="22"/>
                </w:rPr>
                <w:t>https://mindfulnessinschools.org/wp-content/uploads/2013/02/MiSP-Research-Summary-2012.pdf</w:t>
              </w:r>
            </w:hyperlink>
          </w:p>
          <w:p w14:paraId="2A7D5539" w14:textId="3D32C55C" w:rsidR="003065F9" w:rsidRDefault="003065F9" w:rsidP="003065F9">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D26117A" w:rsidR="00E66558" w:rsidRDefault="007F3A24">
            <w:pPr>
              <w:pStyle w:val="TableRowCentered"/>
              <w:jc w:val="left"/>
              <w:rPr>
                <w:sz w:val="22"/>
              </w:rPr>
            </w:pPr>
            <w:r>
              <w:rPr>
                <w:sz w:val="22"/>
              </w:rPr>
              <w:t>2,3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42FBD" w14:textId="77777777" w:rsidR="00E66558" w:rsidRDefault="00436993">
            <w:pPr>
              <w:pStyle w:val="TableRow"/>
              <w:rPr>
                <w:sz w:val="22"/>
              </w:rPr>
            </w:pPr>
            <w:r w:rsidRPr="00436993">
              <w:rPr>
                <w:sz w:val="22"/>
              </w:rPr>
              <w:t>E</w:t>
            </w:r>
            <w:r>
              <w:rPr>
                <w:sz w:val="22"/>
              </w:rPr>
              <w:t xml:space="preserve">xtra curricular activities/clubs </w:t>
            </w:r>
          </w:p>
          <w:p w14:paraId="2A7D553C" w14:textId="420A3584" w:rsidR="00357CD1" w:rsidRPr="00436993" w:rsidRDefault="00357CD1">
            <w:pPr>
              <w:pStyle w:val="TableRow"/>
              <w:rPr>
                <w:sz w:val="22"/>
              </w:rPr>
            </w:pPr>
            <w:r>
              <w:rPr>
                <w:sz w:val="22"/>
              </w:rPr>
              <w:t xml:space="preserve">After school clubs for enrichment eg. Cooking/gardening </w:t>
            </w:r>
            <w:r>
              <w:rPr>
                <w:sz w:val="22"/>
              </w:rPr>
              <w:lastRenderedPageBreak/>
              <w:t>club. Afterschool club craft activities.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F58B6E9" w:rsidR="00E66558" w:rsidRDefault="00436993">
            <w:pPr>
              <w:pStyle w:val="TableRowCentered"/>
              <w:jc w:val="left"/>
              <w:rPr>
                <w:sz w:val="22"/>
              </w:rPr>
            </w:pPr>
            <w:r>
              <w:rPr>
                <w:sz w:val="22"/>
              </w:rPr>
              <w:lastRenderedPageBreak/>
              <w:t xml:space="preserve">After school clubs for enrichment eg. Cooking/gardening club. Afterschool club craft activities.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Default="00E66558">
            <w:pPr>
              <w:pStyle w:val="TableRowCentered"/>
              <w:jc w:val="left"/>
              <w:rPr>
                <w:sz w:val="22"/>
              </w:rPr>
            </w:pPr>
          </w:p>
        </w:tc>
      </w:tr>
      <w:tr w:rsidR="00436993" w14:paraId="3F1962B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A4787" w14:textId="7F4D1E9B" w:rsidR="00436993" w:rsidRPr="00436993" w:rsidRDefault="00357CD1">
            <w:pPr>
              <w:pStyle w:val="TableRow"/>
              <w:rPr>
                <w:sz w:val="22"/>
              </w:rPr>
            </w:pPr>
            <w:r>
              <w:rPr>
                <w:sz w:val="22"/>
              </w:rPr>
              <w:lastRenderedPageBreak/>
              <w:t xml:space="preserve">Volunteer readers to hear children read at least twice a week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6D2B1" w14:textId="7371B367" w:rsidR="00436993" w:rsidRDefault="00357CD1">
            <w:pPr>
              <w:pStyle w:val="TableRowCentered"/>
              <w:jc w:val="left"/>
              <w:rPr>
                <w:sz w:val="22"/>
              </w:rPr>
            </w:pPr>
            <w:r>
              <w:t xml:space="preserve">Phonics improves the accuracy of the child’s reading but not necessarily their 1 comprehension. It is important that children are successful in making progress in all aspects of reading including comprehension, the development of vocabulary through reading quality texts.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DC988" w14:textId="6950D781" w:rsidR="00436993" w:rsidRDefault="00FF41ED">
            <w:pPr>
              <w:pStyle w:val="TableRowCentered"/>
              <w:jc w:val="left"/>
              <w:rPr>
                <w:sz w:val="22"/>
              </w:rPr>
            </w:pPr>
            <w:r>
              <w:rPr>
                <w:sz w:val="22"/>
              </w:rPr>
              <w:t>1,2,3,4</w:t>
            </w:r>
          </w:p>
        </w:tc>
      </w:tr>
      <w:tr w:rsidR="00357CD1" w14:paraId="2E5C4A5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00AE9" w14:textId="3AB5CFD8" w:rsidR="00357CD1" w:rsidRDefault="00357CD1">
            <w:pPr>
              <w:pStyle w:val="TableRow"/>
              <w:rPr>
                <w:sz w:val="22"/>
              </w:rPr>
            </w:pPr>
            <w:r>
              <w:rPr>
                <w:sz w:val="22"/>
              </w:rPr>
              <w:t xml:space="preserve">Improving parental engagement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F7578" w14:textId="33C70D9C" w:rsidR="00357CD1" w:rsidRDefault="00357CD1">
            <w:pPr>
              <w:pStyle w:val="TableRowCentered"/>
              <w:jc w:val="left"/>
            </w:pPr>
            <w:r>
              <w:t>The EEF reports that - “Parents play a crucial role in supporting their children’s learning, and levels of parental engagement are consistently associated with better academic outcomes. Evidence from our Teaching and Learning Toolkit suggests that effective parental engagement can lead to learning gains of +4 months over the course of a year. There are also higher impact for pupils with lower attainment saying “practical strategies with tips, support and resources to assist learning at home may be more beneficial to pupil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A5ADB" w14:textId="7D6C4DD3" w:rsidR="00357CD1" w:rsidRDefault="00FF41ED">
            <w:pPr>
              <w:pStyle w:val="TableRowCentered"/>
              <w:jc w:val="left"/>
              <w:rPr>
                <w:sz w:val="22"/>
              </w:rPr>
            </w:pPr>
            <w:r>
              <w:rPr>
                <w:sz w:val="22"/>
              </w:rPr>
              <w:t>3,4,5</w:t>
            </w:r>
          </w:p>
        </w:tc>
      </w:tr>
      <w:tr w:rsidR="00357CD1" w14:paraId="03EE941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41B49" w14:textId="713A2D65" w:rsidR="00357CD1" w:rsidRDefault="00357CD1">
            <w:pPr>
              <w:pStyle w:val="TableRow"/>
              <w:rPr>
                <w:sz w:val="22"/>
              </w:rPr>
            </w:pPr>
            <w:r>
              <w:rPr>
                <w:sz w:val="22"/>
              </w:rPr>
              <w:t>Assigning a transition mentor at key moments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A712" w14:textId="297BD9C9" w:rsidR="00357CD1" w:rsidRDefault="00357CD1">
            <w:pPr>
              <w:pStyle w:val="TableRowCentered"/>
              <w:jc w:val="left"/>
            </w:pPr>
            <w:r>
              <w:t>It is well documented that transitions are very important for children and can be a challenging and anxiety-provoking time, particularly when the child is vulnerable or has special educational needs and/or a disability that require understanding and support over the transition. Our Educational Psychologist service emphasise the need for support during transitions for our vulnerable children. To ensure smooth transition we employ a mentor to work with the children both in our school and the local middle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1386D" w14:textId="30BC30C3" w:rsidR="00357CD1" w:rsidRDefault="00FF41ED">
            <w:pPr>
              <w:pStyle w:val="TableRowCentered"/>
              <w:jc w:val="left"/>
              <w:rPr>
                <w:sz w:val="22"/>
              </w:rPr>
            </w:pPr>
            <w:r>
              <w:rPr>
                <w:sz w:val="22"/>
              </w:rPr>
              <w:t>3,5</w:t>
            </w:r>
          </w:p>
        </w:tc>
      </w:tr>
      <w:tr w:rsidR="00357CD1" w14:paraId="50F3831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17CEA" w14:textId="08760E89" w:rsidR="00357CD1" w:rsidRDefault="00357CD1">
            <w:pPr>
              <w:pStyle w:val="TableRow"/>
              <w:rPr>
                <w:sz w:val="22"/>
              </w:rPr>
            </w:pPr>
            <w:r>
              <w:rPr>
                <w:sz w:val="22"/>
              </w:rPr>
              <w:t xml:space="preserve">Assistance with school uniform/kits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2029C" w14:textId="635EB970" w:rsidR="00357CD1" w:rsidRDefault="00357CD1" w:rsidP="00357CD1">
            <w:pPr>
              <w:pStyle w:val="TableRowCentered"/>
              <w:jc w:val="left"/>
            </w:pPr>
            <w:r>
              <w:t>EEF recognise that school uniform assistance is thought to complement the development and support of a whole school culture and approach, which in turn may assist pupil discipline and motivation. However although there is little evidence of it improving progress it has been noted that children from poorer socio economic backgrounds benefit from this strategy</w:t>
            </w:r>
            <w:r w:rsidR="00D755C0">
              <w:t xml:space="preserve">.  The school supports this with a second hand uniform hub run by the PTA.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B0034" w14:textId="5863224B" w:rsidR="00357CD1" w:rsidRDefault="00FF41ED">
            <w:pPr>
              <w:pStyle w:val="TableRowCentered"/>
              <w:jc w:val="left"/>
              <w:rPr>
                <w:sz w:val="22"/>
              </w:rPr>
            </w:pPr>
            <w:r>
              <w:rPr>
                <w:sz w:val="22"/>
              </w:rPr>
              <w:t>3,5</w:t>
            </w:r>
          </w:p>
        </w:tc>
      </w:tr>
      <w:tr w:rsidR="00D755C0" w14:paraId="05C05D3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5FB5A" w14:textId="55EB2CBE" w:rsidR="00D755C0" w:rsidRDefault="00D755C0">
            <w:pPr>
              <w:pStyle w:val="TableRow"/>
              <w:rPr>
                <w:sz w:val="22"/>
              </w:rPr>
            </w:pPr>
            <w:r>
              <w:rPr>
                <w:sz w:val="22"/>
              </w:rPr>
              <w:t xml:space="preserve">Assistance with school trip/sundries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85667" w14:textId="1A8A37FD" w:rsidR="00D755C0" w:rsidRDefault="00D755C0" w:rsidP="00357CD1">
            <w:pPr>
              <w:pStyle w:val="TableRowCentered"/>
              <w:jc w:val="left"/>
            </w:pPr>
            <w:r>
              <w:t xml:space="preserve">Contributions are offered to each parent in the event of a school trip donation requested.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79BC9" w14:textId="3111D2B0" w:rsidR="00D755C0" w:rsidRDefault="00FF41ED">
            <w:pPr>
              <w:pStyle w:val="TableRowCentered"/>
              <w:jc w:val="left"/>
              <w:rPr>
                <w:sz w:val="22"/>
              </w:rPr>
            </w:pPr>
            <w:r>
              <w:rPr>
                <w:sz w:val="22"/>
              </w:rPr>
              <w:t>3,5</w:t>
            </w:r>
          </w:p>
        </w:tc>
      </w:tr>
    </w:tbl>
    <w:p w14:paraId="2A7D5540" w14:textId="77777777" w:rsidR="00E66558" w:rsidRDefault="00E66558">
      <w:pPr>
        <w:spacing w:before="240" w:after="0"/>
        <w:rPr>
          <w:b/>
          <w:bCs/>
          <w:color w:val="104F75"/>
          <w:sz w:val="28"/>
          <w:szCs w:val="28"/>
        </w:rPr>
      </w:pP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63F6A44" w:rsidR="00E66558" w:rsidRDefault="009D71E8">
      <w:r>
        <w:t>This details the impact that our pupil premium activity had on pupils in the 202</w:t>
      </w:r>
      <w:r w:rsidR="00436993">
        <w:t>1 to 2022</w:t>
      </w:r>
      <w:r>
        <w:t xml:space="preserve"> academic year. </w:t>
      </w:r>
    </w:p>
    <w:tbl>
      <w:tblPr>
        <w:tblW w:w="9493" w:type="dxa"/>
        <w:tblCellMar>
          <w:left w:w="10" w:type="dxa"/>
          <w:right w:w="10" w:type="dxa"/>
        </w:tblCellMar>
        <w:tblLook w:val="04A0" w:firstRow="1" w:lastRow="0" w:firstColumn="1" w:lastColumn="0" w:noHBand="0" w:noVBand="1"/>
      </w:tblPr>
      <w:tblGrid>
        <w:gridCol w:w="9726"/>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1414A2E1" w:rsidR="00C605C6" w:rsidRDefault="00C10440" w:rsidP="00C605C6">
            <w:pPr>
              <w:spacing w:before="120"/>
            </w:pPr>
            <w:r>
              <w:t>Attainment overview for Years 1-6 Summer 2021.22</w:t>
            </w:r>
          </w:p>
          <w:p w14:paraId="76B95219" w14:textId="629507B4" w:rsidR="00C10440" w:rsidRPr="00C605C6" w:rsidRDefault="00C10440" w:rsidP="00C605C6">
            <w:pPr>
              <w:spacing w:before="120"/>
            </w:pPr>
            <w:r>
              <w:rPr>
                <w:noProof/>
              </w:rPr>
              <w:drawing>
                <wp:inline distT="0" distB="0" distL="0" distR="0" wp14:anchorId="0A5579BB" wp14:editId="380224D7">
                  <wp:extent cx="6029960" cy="27324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G_2532.jpg"/>
                          <pic:cNvPicPr/>
                        </pic:nvPicPr>
                        <pic:blipFill>
                          <a:blip r:embed="rId20">
                            <a:extLst>
                              <a:ext uri="{28A0092B-C50C-407E-A947-70E740481C1C}">
                                <a14:useLocalDpi xmlns:a14="http://schemas.microsoft.com/office/drawing/2010/main" val="0"/>
                              </a:ext>
                            </a:extLst>
                          </a:blip>
                          <a:stretch>
                            <a:fillRect/>
                          </a:stretch>
                        </pic:blipFill>
                        <pic:spPr>
                          <a:xfrm>
                            <a:off x="0" y="0"/>
                            <a:ext cx="6029960" cy="2732405"/>
                          </a:xfrm>
                          <a:prstGeom prst="rect">
                            <a:avLst/>
                          </a:prstGeom>
                        </pic:spPr>
                      </pic:pic>
                    </a:graphicData>
                  </a:graphic>
                </wp:inline>
              </w:drawing>
            </w:r>
          </w:p>
          <w:p w14:paraId="7C0F0D7C" w14:textId="54844F02" w:rsidR="00EF3B22" w:rsidRDefault="00EF3B22" w:rsidP="00C605C6">
            <w:pPr>
              <w:suppressAutoHyphens w:val="0"/>
              <w:autoSpaceDN/>
              <w:spacing w:before="120"/>
              <w:rPr>
                <w:color w:val="auto"/>
                <w:lang w:eastAsia="en-US"/>
              </w:rPr>
            </w:pPr>
            <w:r>
              <w:rPr>
                <w:color w:val="auto"/>
                <w:lang w:eastAsia="en-US"/>
              </w:rPr>
              <w:t>1 pupil = 20%</w:t>
            </w:r>
          </w:p>
          <w:p w14:paraId="72D7D6A4" w14:textId="4080AA90" w:rsidR="00EF3B22" w:rsidRDefault="00EF3B22" w:rsidP="00C605C6">
            <w:pPr>
              <w:suppressAutoHyphens w:val="0"/>
              <w:autoSpaceDN/>
              <w:spacing w:before="120"/>
              <w:rPr>
                <w:color w:val="auto"/>
                <w:lang w:eastAsia="en-US"/>
              </w:rPr>
            </w:pPr>
            <w:r>
              <w:rPr>
                <w:color w:val="auto"/>
                <w:lang w:eastAsia="en-US"/>
              </w:rPr>
              <w:t>Of the two pupils not attaining in RWM, one has been diagnosed with significant dyslexia, the other with milder dyslexia.  Attainment data has been drawn from NFER testing with standardised scores determining outcomes.</w:t>
            </w:r>
          </w:p>
          <w:p w14:paraId="231C3B8B" w14:textId="667C004F" w:rsidR="00EF3B22" w:rsidRDefault="00EF3B22" w:rsidP="00C605C6">
            <w:pPr>
              <w:suppressAutoHyphens w:val="0"/>
              <w:autoSpaceDN/>
              <w:spacing w:before="120"/>
              <w:rPr>
                <w:color w:val="auto"/>
                <w:lang w:eastAsia="en-US"/>
              </w:rPr>
            </w:pPr>
            <w:r>
              <w:rPr>
                <w:color w:val="auto"/>
                <w:lang w:eastAsia="en-US"/>
              </w:rPr>
              <w:t xml:space="preserve">Previous data from 2020.21 shows the same pupil not achieving but, others able to reach ARE or just below in all subjects.  </w:t>
            </w:r>
          </w:p>
          <w:p w14:paraId="76FC37A5" w14:textId="408CE76E" w:rsidR="00393D2C" w:rsidRDefault="00C605C6" w:rsidP="00EF3B22">
            <w:pPr>
              <w:rPr>
                <w:color w:val="auto"/>
                <w:lang w:eastAsia="en-US"/>
              </w:rPr>
            </w:pPr>
            <w:r w:rsidRPr="00E27862">
              <w:rPr>
                <w:color w:val="auto"/>
                <w:lang w:eastAsia="en-US"/>
              </w:rPr>
              <w:t xml:space="preserve">Our observations indicated that pupil behaviour, wellbeing and mental health were impacted last year, </w:t>
            </w:r>
            <w:r w:rsidR="00EF3B22">
              <w:rPr>
                <w:color w:val="auto"/>
                <w:lang w:eastAsia="en-US"/>
              </w:rPr>
              <w:t>but using pastoral strategies, placing of key staff, ELSA, Forest S</w:t>
            </w:r>
            <w:r w:rsidR="00393D2C">
              <w:rPr>
                <w:color w:val="auto"/>
                <w:lang w:eastAsia="en-US"/>
              </w:rPr>
              <w:t xml:space="preserve">chool, targeted interventions </w:t>
            </w:r>
            <w:r w:rsidR="00EF3B22">
              <w:rPr>
                <w:color w:val="auto"/>
                <w:lang w:eastAsia="en-US"/>
              </w:rPr>
              <w:t>and other enrichment strategies pupils have been able to settle and feel re</w:t>
            </w:r>
            <w:r w:rsidR="00393D2C">
              <w:rPr>
                <w:color w:val="auto"/>
                <w:lang w:eastAsia="en-US"/>
              </w:rPr>
              <w:t>a</w:t>
            </w:r>
            <w:r w:rsidR="00EF3B22">
              <w:rPr>
                <w:color w:val="auto"/>
                <w:lang w:eastAsia="en-US"/>
              </w:rPr>
              <w:t xml:space="preserve">dy to learn. </w:t>
            </w:r>
          </w:p>
          <w:p w14:paraId="2A7D5546" w14:textId="04B6A41A" w:rsidR="00E66558" w:rsidRDefault="00C605C6" w:rsidP="00393D2C">
            <w:r w:rsidRPr="00E27862">
              <w:rPr>
                <w:color w:val="auto"/>
                <w:lang w:eastAsia="en-US"/>
              </w:rPr>
              <w:t xml:space="preserve">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6FC6622E" w:rsidR="00E66558" w:rsidRDefault="00393D2C">
            <w:pPr>
              <w:pStyle w:val="TableRowCentered"/>
              <w:jc w:val="left"/>
            </w:pPr>
            <w:r>
              <w:t xml:space="preserve">Same strategies as Pupil premium. </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C9148C3" w:rsidR="00E66558" w:rsidRDefault="00393D2C">
            <w:pPr>
              <w:pStyle w:val="TableRowCentered"/>
              <w:jc w:val="left"/>
            </w:pPr>
            <w:r>
              <w:t xml:space="preserve">Please see strategy outcomes on previous page. </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rsidTr="2F160EEE">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61" w14:textId="615E5399" w:rsidR="00E66558" w:rsidRDefault="00E66558" w:rsidP="2F160EEE">
            <w:pPr>
              <w:spacing w:before="120" w:after="120"/>
              <w:rPr>
                <w:rFonts w:cs="Arial"/>
                <w:i/>
                <w:iCs/>
              </w:rPr>
            </w:pP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21"/>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A759B" w14:textId="77777777" w:rsidR="0006038F" w:rsidRDefault="0006038F">
      <w:pPr>
        <w:spacing w:after="0" w:line="240" w:lineRule="auto"/>
      </w:pPr>
      <w:r>
        <w:separator/>
      </w:r>
    </w:p>
  </w:endnote>
  <w:endnote w:type="continuationSeparator" w:id="0">
    <w:p w14:paraId="2FB1EDFE" w14:textId="77777777" w:rsidR="0006038F" w:rsidRDefault="0006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538F16B" w:rsidR="005E28A4" w:rsidRDefault="009D71E8">
    <w:pPr>
      <w:pStyle w:val="Footer"/>
      <w:ind w:firstLine="4513"/>
    </w:pPr>
    <w:r>
      <w:fldChar w:fldCharType="begin"/>
    </w:r>
    <w:r>
      <w:instrText xml:space="preserve"> PAGE </w:instrText>
    </w:r>
    <w:r>
      <w:fldChar w:fldCharType="separate"/>
    </w:r>
    <w:r w:rsidR="00550451">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3B712" w14:textId="77777777" w:rsidR="0006038F" w:rsidRDefault="0006038F">
      <w:pPr>
        <w:spacing w:after="0" w:line="240" w:lineRule="auto"/>
      </w:pPr>
      <w:r>
        <w:separator/>
      </w:r>
    </w:p>
  </w:footnote>
  <w:footnote w:type="continuationSeparator" w:id="0">
    <w:p w14:paraId="7FB3C7D9" w14:textId="77777777" w:rsidR="0006038F" w:rsidRDefault="00060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0603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AD26892"/>
    <w:multiLevelType w:val="hybridMultilevel"/>
    <w:tmpl w:val="9A403A40"/>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10"/>
  </w:num>
  <w:num w:numId="8">
    <w:abstractNumId w:val="15"/>
  </w:num>
  <w:num w:numId="9">
    <w:abstractNumId w:val="13"/>
  </w:num>
  <w:num w:numId="10">
    <w:abstractNumId w:val="11"/>
  </w:num>
  <w:num w:numId="11">
    <w:abstractNumId w:val="2"/>
  </w:num>
  <w:num w:numId="12">
    <w:abstractNumId w:val="14"/>
  </w:num>
  <w:num w:numId="13">
    <w:abstractNumId w:val="9"/>
  </w:num>
  <w:num w:numId="14">
    <w:abstractNumId w:val="8"/>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038F"/>
    <w:rsid w:val="00066B73"/>
    <w:rsid w:val="00120AB1"/>
    <w:rsid w:val="00185652"/>
    <w:rsid w:val="00223BA6"/>
    <w:rsid w:val="002D4665"/>
    <w:rsid w:val="002F1D4A"/>
    <w:rsid w:val="003065F9"/>
    <w:rsid w:val="00357CD1"/>
    <w:rsid w:val="00393D2C"/>
    <w:rsid w:val="004044AA"/>
    <w:rsid w:val="00423B2F"/>
    <w:rsid w:val="00436993"/>
    <w:rsid w:val="00550451"/>
    <w:rsid w:val="00561459"/>
    <w:rsid w:val="006E7FB1"/>
    <w:rsid w:val="006F5233"/>
    <w:rsid w:val="00741B9E"/>
    <w:rsid w:val="007B2518"/>
    <w:rsid w:val="007C2F04"/>
    <w:rsid w:val="007D5797"/>
    <w:rsid w:val="007F3A24"/>
    <w:rsid w:val="009D1D76"/>
    <w:rsid w:val="009D71E8"/>
    <w:rsid w:val="00AA4201"/>
    <w:rsid w:val="00AD4FA8"/>
    <w:rsid w:val="00BC6915"/>
    <w:rsid w:val="00C10440"/>
    <w:rsid w:val="00C605C6"/>
    <w:rsid w:val="00CD175E"/>
    <w:rsid w:val="00D33FE5"/>
    <w:rsid w:val="00D755C0"/>
    <w:rsid w:val="00E66558"/>
    <w:rsid w:val="00EF3B22"/>
    <w:rsid w:val="00F14A08"/>
    <w:rsid w:val="00FB2508"/>
    <w:rsid w:val="00FF41ED"/>
    <w:rsid w:val="077123CF"/>
    <w:rsid w:val="09A62545"/>
    <w:rsid w:val="0BC88A22"/>
    <w:rsid w:val="1517A458"/>
    <w:rsid w:val="1CCCE91E"/>
    <w:rsid w:val="213ED759"/>
    <w:rsid w:val="241E04D8"/>
    <w:rsid w:val="2573895A"/>
    <w:rsid w:val="28A2E358"/>
    <w:rsid w:val="2911AC02"/>
    <w:rsid w:val="2F160EEE"/>
    <w:rsid w:val="33066711"/>
    <w:rsid w:val="4536CFBF"/>
    <w:rsid w:val="4C378A86"/>
    <w:rsid w:val="52161D10"/>
    <w:rsid w:val="5225273F"/>
    <w:rsid w:val="5EDB77BB"/>
    <w:rsid w:val="65E9B113"/>
    <w:rsid w:val="6B26B900"/>
    <w:rsid w:val="6CBCC7E5"/>
    <w:rsid w:val="6EBEF5D4"/>
    <w:rsid w:val="7763F760"/>
    <w:rsid w:val="7BD3AF61"/>
    <w:rsid w:val="7E68B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97806/Maths_guidance_KS_1_and_2.pdf" TargetMode="External"/><Relationship Id="rId18" Type="http://schemas.openxmlformats.org/officeDocument/2006/relationships/hyperlink" Target="https://www.forestresearch.gov.uk/research/forest-schools-impact-on-young-children-in-england-and-wal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hyperlink" Target="https://educationendowmentfoundation.org.uk/evidence-summaries/teaching-learning-toolkit/small-group-tuition/"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one-to-one-tuition" TargetMode="External"/><Relationship Id="rId20"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hoosing-a-phonics-teaching-programm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endowmentfoundation.org.uk/evidence-summaries/teaching-learning-toolkit/phonics/" TargetMode="External"/><Relationship Id="rId23" Type="http://schemas.openxmlformats.org/officeDocument/2006/relationships/fontTable" Target="fontTable.xml"/><Relationship Id="rId10" Type="http://schemas.openxmlformats.org/officeDocument/2006/relationships/hyperlink" Target="https://educationendowmentfoundation.org.uk/evidence-summaries/teaching-learning-toolkit/oral-language-interventions/" TargetMode="External"/><Relationship Id="rId19" Type="http://schemas.openxmlformats.org/officeDocument/2006/relationships/hyperlink" Target="https://mindfulnessinschools.org/wp-content/uploads/2013/02/MiSP-Research-Summary-201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public/files/Publications/Maths/KS2_KS3_Maths_Guidance_2017.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E3510F43816A47AD839AC594FD82EF" ma:contentTypeVersion="12" ma:contentTypeDescription="Create a new document." ma:contentTypeScope="" ma:versionID="7a77b4a2e2e4d7af88d4c2d3a52b6319">
  <xsd:schema xmlns:xsd="http://www.w3.org/2001/XMLSchema" xmlns:xs="http://www.w3.org/2001/XMLSchema" xmlns:p="http://schemas.microsoft.com/office/2006/metadata/properties" xmlns:ns2="64b385c4-a23f-401b-badb-354cafc0e53c" xmlns:ns3="440f146a-34fe-4210-a10d-bf4567ea13e5" targetNamespace="http://schemas.microsoft.com/office/2006/metadata/properties" ma:root="true" ma:fieldsID="735847989afa76741e350daf93db1df6" ns2:_="" ns3:_="">
    <xsd:import namespace="64b385c4-a23f-401b-badb-354cafc0e53c"/>
    <xsd:import namespace="440f146a-34fe-4210-a10d-bf4567ea13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385c4-a23f-401b-badb-354cafc0e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0f146a-34fe-4210-a10d-bf4567ea13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22DCF-8C79-4583-B7B4-C605A61AC0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649E3F-8896-476C-BE85-E811F474EA8E}">
  <ds:schemaRefs>
    <ds:schemaRef ds:uri="http://schemas.microsoft.com/sharepoint/v3/contenttype/forms"/>
  </ds:schemaRefs>
</ds:datastoreItem>
</file>

<file path=customXml/itemProps3.xml><?xml version="1.0" encoding="utf-8"?>
<ds:datastoreItem xmlns:ds="http://schemas.openxmlformats.org/officeDocument/2006/customXml" ds:itemID="{7D9A792F-4601-4DBC-B249-A6131179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385c4-a23f-401b-badb-354cafc0e53c"/>
    <ds:schemaRef ds:uri="440f146a-34fe-4210-a10d-bf4567ea1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3352lg</cp:lastModifiedBy>
  <cp:revision>2</cp:revision>
  <cp:lastPrinted>2014-09-17T13:26:00Z</cp:lastPrinted>
  <dcterms:created xsi:type="dcterms:W3CDTF">2022-11-23T12:47:00Z</dcterms:created>
  <dcterms:modified xsi:type="dcterms:W3CDTF">2022-11-23T12:47:00Z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0x010100B8E3510F43816A47AD839AC594FD82EF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